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415D" w14:textId="77777777" w:rsidR="00072447" w:rsidRPr="00072447" w:rsidRDefault="00072447" w:rsidP="00072447">
      <w:pPr>
        <w:pStyle w:val="Title"/>
      </w:pPr>
      <w:r w:rsidRPr="00072447">
        <w:t xml:space="preserve">Nancy L. </w:t>
      </w:r>
      <w:proofErr w:type="spellStart"/>
      <w:r w:rsidRPr="00072447">
        <w:t>Staus</w:t>
      </w:r>
      <w:proofErr w:type="spellEnd"/>
    </w:p>
    <w:p w14:paraId="3DEC75FC" w14:textId="77777777" w:rsidR="00072447" w:rsidRPr="00072447" w:rsidRDefault="00072447" w:rsidP="00072447">
      <w:pPr>
        <w:jc w:val="center"/>
      </w:pPr>
      <w:r w:rsidRPr="00072447">
        <w:t>STEM Research Center, 254 Gilbert Hall</w:t>
      </w:r>
    </w:p>
    <w:p w14:paraId="33771F49" w14:textId="77777777" w:rsidR="00072447" w:rsidRPr="00072447" w:rsidRDefault="00072447" w:rsidP="00072447">
      <w:pPr>
        <w:jc w:val="center"/>
      </w:pPr>
      <w:r w:rsidRPr="00072447">
        <w:t>Oregon State University, Corvallis, OR 97333</w:t>
      </w:r>
    </w:p>
    <w:p w14:paraId="7BF80C15" w14:textId="77777777" w:rsidR="00072447" w:rsidRPr="00072447" w:rsidRDefault="00072447" w:rsidP="00072447">
      <w:pPr>
        <w:jc w:val="center"/>
      </w:pPr>
      <w:r w:rsidRPr="00072447">
        <w:t>Nancy.Staus@oregonstate.edu</w:t>
      </w:r>
    </w:p>
    <w:p w14:paraId="75F4764A" w14:textId="77777777" w:rsidR="00072447" w:rsidRPr="00E46E32" w:rsidRDefault="00072447" w:rsidP="00072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92D15" wp14:editId="594331CE">
                <wp:simplePos x="0" y="0"/>
                <wp:positionH relativeFrom="column">
                  <wp:posOffset>20320</wp:posOffset>
                </wp:positionH>
                <wp:positionV relativeFrom="paragraph">
                  <wp:posOffset>88900</wp:posOffset>
                </wp:positionV>
                <wp:extent cx="5566410" cy="0"/>
                <wp:effectExtent l="10795" t="13335" r="13970" b="15240"/>
                <wp:wrapNone/>
                <wp:docPr id="1741354728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B3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1.6pt;margin-top:7pt;width:43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Cp0gEAAJ4DAAAOAAAAZHJzL2Uyb0RvYy54bWysU8GOEzEMvSPxD1HudNqKLWjU6R66LJcF&#10;Ku3yAWmSmYlI4shOO+3f44RudwUXhJhDNI7tZ79nZ317Cl4cLZKD2MnFbC6FjRqMi0Mnvz/dv/so&#10;BWUVjfIQbSfPluTt5u2b9ZRau4QRvLEoGCRSO6VOjjmntmlIjzYomkGykZ09YFCZTRwag2pi9OCb&#10;5Xy+aiZAkxC0JeLbu19Ouan4fW91/tb3ZLPwneTecj2xnvtyNpu1agdUaXT60ob6hy6CcpGLXqHu&#10;VFbigO4PqOA0AkGfZxpCA33vtK0cmM1i/hubx1ElW7mwOJSuMtH/g9Vfj9u4w9K6PsXH9AD6B4kI&#10;21HFwdYGns6JB7coUjVTovaaUgxKOxT76QsYjlGHDFWFU4+hQDI/capin69i21MWmi9vblar9wue&#10;iX72Nap9TkxI+bOFIMpPJymjcsOYtxAjjxRwUcuo4wPl0pZqnxNK1Qj3zvs6WR/FxL0vP8xLoZAM&#10;Y8WhJhN4Z0pgSSEc9luP4qjKntSv8mXP6zCEQzQVeLTKfIpG5CpO5N2WpVKwRgpv+SmUvxqZlfN/&#10;E8kkfLxIXFQtK0ztHsx5h4VjsXgJKtvLwpYte23XqJdntfkJAAD//wMAUEsDBBQABgAIAAAAIQDL&#10;RYR32QAAAAcBAAAPAAAAZHJzL2Rvd25yZXYueG1sTI/NTsMwEITvSLyDtUjcqEPpTwhxKkDiXJFy&#10;4baJt0lEvI5itwlvzyIO9Lgzo9lv8t3senWmMXSeDdwvElDEtbcdNwY+Dm93KagQkS32nsnANwXY&#10;FddXOWbWT/xO5zI2Sko4ZGigjXHItA51Sw7Dwg/E4h396DDKOTbajjhJuev1Mkk22mHH8qHFgV5b&#10;qr/KkzOwXdlPj5uXdbWe9odIx7ZM97Mxtzfz8xOoSHP8D8MvvqBDIUyVP7ENqjfwsJSgyCtZJHa6&#10;fZQl1Z+gi1xf8hc/AAAA//8DAFBLAQItABQABgAIAAAAIQC2gziS/gAAAOEBAAATAAAAAAAAAAAA&#10;AAAAAAAAAABbQ29udGVudF9UeXBlc10ueG1sUEsBAi0AFAAGAAgAAAAhADj9If/WAAAAlAEAAAsA&#10;AAAAAAAAAAAAAAAALwEAAF9yZWxzLy5yZWxzUEsBAi0AFAAGAAgAAAAhAJCuIKnSAQAAngMAAA4A&#10;AAAAAAAAAAAAAAAALgIAAGRycy9lMm9Eb2MueG1sUEsBAi0AFAAGAAgAAAAhAMtFhHfZAAAABwEA&#10;AA8AAAAAAAAAAAAAAAAALAQAAGRycy9kb3ducmV2LnhtbFBLBQYAAAAABAAEAPMAAAAyBQAAAAA=&#10;" strokeweight="1pt"/>
            </w:pict>
          </mc:Fallback>
        </mc:AlternateContent>
      </w:r>
      <w:r w:rsidRPr="00E46E32">
        <w:tab/>
      </w:r>
      <w:r w:rsidRPr="00E46E32">
        <w:tab/>
      </w:r>
      <w:r w:rsidRPr="00E46E32">
        <w:tab/>
      </w:r>
    </w:p>
    <w:p w14:paraId="3E6AEE0B" w14:textId="77777777" w:rsidR="00072447" w:rsidRPr="00072447" w:rsidRDefault="00072447" w:rsidP="00072447">
      <w:pPr>
        <w:pStyle w:val="Heading1"/>
      </w:pPr>
      <w:r w:rsidRPr="00072447">
        <w:t>Education</w:t>
      </w:r>
    </w:p>
    <w:p w14:paraId="273AEAE6" w14:textId="77777777" w:rsidR="00072447" w:rsidRPr="00E46E32" w:rsidRDefault="00072447" w:rsidP="00072447">
      <w:r w:rsidRPr="00072447">
        <w:rPr>
          <w:rStyle w:val="Heading2Char"/>
        </w:rPr>
        <w:t>Ph.D., Science Education</w:t>
      </w:r>
      <w:r w:rsidRPr="00E46E32">
        <w:t>, Oregon State University, Corvallis, OR.</w:t>
      </w:r>
    </w:p>
    <w:p w14:paraId="5F202BDC" w14:textId="2E4463A0" w:rsidR="00072447" w:rsidRPr="00E46E32" w:rsidRDefault="00072447" w:rsidP="00072447">
      <w:pPr>
        <w:spacing w:after="240"/>
      </w:pPr>
      <w:r w:rsidRPr="00E46E32">
        <w:t xml:space="preserve">  </w:t>
      </w:r>
      <w:r w:rsidRPr="00E46E32">
        <w:tab/>
        <w:t>Dissertation</w:t>
      </w:r>
      <w:proofErr w:type="gramStart"/>
      <w:r w:rsidRPr="00E46E32">
        <w:t xml:space="preserve">:  </w:t>
      </w:r>
      <w:r>
        <w:t>Crossing</w:t>
      </w:r>
      <w:proofErr w:type="gramEnd"/>
      <w:r>
        <w:t xml:space="preserve"> the Cartesian Divide: An Investigation into the Role of Emotion in </w:t>
      </w:r>
      <w:r>
        <w:tab/>
      </w:r>
      <w:r>
        <w:t>Science Learning</w:t>
      </w:r>
      <w:r w:rsidRPr="00F255B4">
        <w:t>.</w:t>
      </w:r>
    </w:p>
    <w:p w14:paraId="703F7B2C" w14:textId="77777777" w:rsidR="00072447" w:rsidRDefault="00072447" w:rsidP="00072447">
      <w:r w:rsidRPr="00072447">
        <w:rPr>
          <w:rStyle w:val="Heading2Char"/>
        </w:rPr>
        <w:t>M.S., Conservation Biology</w:t>
      </w:r>
      <w:r w:rsidRPr="00E46E32">
        <w:t xml:space="preserve">, University of </w:t>
      </w:r>
      <w:r>
        <w:t>Minnesota</w:t>
      </w:r>
      <w:r w:rsidRPr="00E46E32">
        <w:t xml:space="preserve">, </w:t>
      </w:r>
      <w:r>
        <w:t>St. Paul</w:t>
      </w:r>
      <w:r w:rsidRPr="00E46E32">
        <w:t xml:space="preserve">, </w:t>
      </w:r>
      <w:r>
        <w:t>MN</w:t>
      </w:r>
      <w:r w:rsidRPr="00E46E32">
        <w:t xml:space="preserve">. </w:t>
      </w:r>
      <w:r>
        <w:t xml:space="preserve">       </w:t>
      </w:r>
    </w:p>
    <w:p w14:paraId="1E9C8BDC" w14:textId="33937457" w:rsidR="00072447" w:rsidRPr="00E46E32" w:rsidRDefault="00072447" w:rsidP="00072447">
      <w:pPr>
        <w:spacing w:after="240"/>
      </w:pPr>
      <w:r>
        <w:tab/>
      </w:r>
      <w:r>
        <w:t>Thesis</w:t>
      </w:r>
      <w:r w:rsidRPr="00E46E32">
        <w:t xml:space="preserve">: </w:t>
      </w:r>
      <w:r>
        <w:t>Ecology and conservation of the West Indian whistling-duck in the Bahamas.</w:t>
      </w:r>
      <w:r w:rsidRPr="00E46E32">
        <w:tab/>
      </w:r>
    </w:p>
    <w:p w14:paraId="76AE3376" w14:textId="77777777" w:rsidR="00072447" w:rsidRDefault="00072447" w:rsidP="00072447">
      <w:r w:rsidRPr="00072447">
        <w:rPr>
          <w:rStyle w:val="Heading2Char"/>
        </w:rPr>
        <w:t>B.A., Anthropology</w:t>
      </w:r>
      <w:r w:rsidRPr="00E46E32">
        <w:t xml:space="preserve">, </w:t>
      </w:r>
      <w:r>
        <w:t>University of Minnesota, Minneapolis, MN.</w:t>
      </w:r>
    </w:p>
    <w:p w14:paraId="17FC465E" w14:textId="6ED37018" w:rsidR="00072447" w:rsidRPr="00072447" w:rsidRDefault="00072447" w:rsidP="00072447">
      <w:pPr>
        <w:pStyle w:val="Heading1"/>
      </w:pPr>
      <w:r w:rsidRPr="00072447">
        <w:t>Professional Work Experience</w:t>
      </w:r>
    </w:p>
    <w:p w14:paraId="3527FF5C" w14:textId="69C07959" w:rsidR="00072447" w:rsidRPr="00072447" w:rsidRDefault="00072447" w:rsidP="00072447">
      <w:r w:rsidRPr="00072447">
        <w:t>2017-present</w:t>
      </w:r>
      <w:r>
        <w:tab/>
      </w:r>
      <w:r w:rsidRPr="00072447">
        <w:rPr>
          <w:rStyle w:val="Heading2Char"/>
        </w:rPr>
        <w:t>Senior Researcher</w:t>
      </w:r>
      <w:r w:rsidRPr="00072447">
        <w:t>. STEM Research Center, Oregon State University, Corvallis, OR</w:t>
      </w:r>
    </w:p>
    <w:p w14:paraId="5A7C42E3" w14:textId="77777777" w:rsidR="00072447" w:rsidRPr="00072447" w:rsidRDefault="00072447" w:rsidP="00072447"/>
    <w:p w14:paraId="6C1EEFD4" w14:textId="60412220" w:rsidR="00072447" w:rsidRPr="00072447" w:rsidRDefault="00072447" w:rsidP="00072447">
      <w:r w:rsidRPr="00072447">
        <w:t>2015-2021</w:t>
      </w:r>
      <w:r>
        <w:tab/>
      </w:r>
      <w:r w:rsidRPr="00072447">
        <w:rPr>
          <w:rStyle w:val="Heading2Char"/>
        </w:rPr>
        <w:t>Co-PI, Synergies</w:t>
      </w:r>
      <w:r w:rsidRPr="00072447">
        <w:t xml:space="preserve"> – Customizing Interventions to Sustain Youth STEM Interest and </w:t>
      </w:r>
      <w:r>
        <w:tab/>
      </w:r>
      <w:r>
        <w:tab/>
      </w:r>
      <w:r>
        <w:tab/>
      </w:r>
      <w:r w:rsidRPr="00072447">
        <w:t>Participation Pathways (NSF funded 5-year project)</w:t>
      </w:r>
    </w:p>
    <w:p w14:paraId="79E39165" w14:textId="3DC704C9" w:rsidR="00072447" w:rsidRPr="00072447" w:rsidRDefault="00072447" w:rsidP="00072447">
      <w:r w:rsidRPr="00072447">
        <w:tab/>
      </w:r>
      <w:r>
        <w:tab/>
      </w:r>
      <w:r w:rsidRPr="00072447">
        <w:t>College of Education</w:t>
      </w:r>
    </w:p>
    <w:p w14:paraId="2A4DD9C9" w14:textId="170F60B9" w:rsidR="00072447" w:rsidRPr="00072447" w:rsidRDefault="00072447" w:rsidP="00072447">
      <w:r w:rsidRPr="00072447">
        <w:tab/>
      </w:r>
      <w:r>
        <w:tab/>
      </w:r>
      <w:r w:rsidRPr="00072447">
        <w:t>Oregon State University, Corvallis, OR</w:t>
      </w:r>
    </w:p>
    <w:p w14:paraId="07A8C4DF" w14:textId="77777777" w:rsidR="00072447" w:rsidRPr="00072447" w:rsidRDefault="00072447" w:rsidP="00072447"/>
    <w:p w14:paraId="7095521C" w14:textId="1366F5D6" w:rsidR="00072447" w:rsidRPr="00072447" w:rsidRDefault="00072447" w:rsidP="00072447">
      <w:r w:rsidRPr="00072447">
        <w:t>2012-2015</w:t>
      </w:r>
      <w:r>
        <w:tab/>
      </w:r>
      <w:r w:rsidRPr="00072447">
        <w:rPr>
          <w:rStyle w:val="Heading2Char"/>
        </w:rPr>
        <w:t>Post-Doctoral Research Associate, Synergies</w:t>
      </w:r>
      <w:r w:rsidRPr="00072447">
        <w:t xml:space="preserve"> – Understanding and Connecting STEM </w:t>
      </w:r>
      <w:r>
        <w:tab/>
      </w:r>
      <w:r>
        <w:tab/>
      </w:r>
      <w:r>
        <w:tab/>
      </w:r>
      <w:r w:rsidRPr="00072447">
        <w:t>Learning in the Community</w:t>
      </w:r>
    </w:p>
    <w:p w14:paraId="2B7BF7BB" w14:textId="044A6FB0" w:rsidR="00072447" w:rsidRPr="00072447" w:rsidRDefault="00072447" w:rsidP="00072447">
      <w:r w:rsidRPr="00072447">
        <w:tab/>
      </w:r>
      <w:r>
        <w:tab/>
      </w:r>
      <w:r w:rsidRPr="00072447">
        <w:t>College of Education</w:t>
      </w:r>
    </w:p>
    <w:p w14:paraId="4DDB88A4" w14:textId="36AB76D3" w:rsidR="00072447" w:rsidRPr="00072447" w:rsidRDefault="00072447" w:rsidP="00072447">
      <w:r w:rsidRPr="00072447">
        <w:tab/>
      </w:r>
      <w:r>
        <w:tab/>
      </w:r>
      <w:r w:rsidRPr="00072447">
        <w:t>Oregon State University, Corvallis, OR</w:t>
      </w:r>
    </w:p>
    <w:p w14:paraId="7A15CEE5" w14:textId="77777777" w:rsidR="00072447" w:rsidRPr="00072447" w:rsidRDefault="00072447" w:rsidP="00072447"/>
    <w:p w14:paraId="31AF26CC" w14:textId="77777777" w:rsidR="00072447" w:rsidRPr="00072447" w:rsidRDefault="00072447" w:rsidP="00072447">
      <w:r w:rsidRPr="00072447">
        <w:t xml:space="preserve">2010-2012 </w:t>
      </w:r>
      <w:r w:rsidRPr="00072447">
        <w:tab/>
      </w:r>
      <w:r w:rsidRPr="00072447">
        <w:rPr>
          <w:rStyle w:val="Heading2Char"/>
        </w:rPr>
        <w:t>Graduate Research Assistant/Graduate Teaching Assistant (Science Education)</w:t>
      </w:r>
      <w:r w:rsidRPr="00072447">
        <w:t xml:space="preserve"> </w:t>
      </w:r>
    </w:p>
    <w:p w14:paraId="27702079" w14:textId="1E56CE28" w:rsidR="00072447" w:rsidRPr="00072447" w:rsidRDefault="00072447" w:rsidP="00072447">
      <w:r>
        <w:tab/>
      </w:r>
      <w:r>
        <w:tab/>
      </w:r>
      <w:r w:rsidRPr="00072447">
        <w:t>Department of Science and Mathematics Education</w:t>
      </w:r>
    </w:p>
    <w:p w14:paraId="139A9CEC" w14:textId="564FCF0C" w:rsidR="00072447" w:rsidRPr="00072447" w:rsidRDefault="00072447" w:rsidP="00072447">
      <w:r>
        <w:tab/>
      </w:r>
      <w:r>
        <w:tab/>
      </w:r>
      <w:r w:rsidRPr="00072447">
        <w:t>Oregon State University, Corvallis, OR</w:t>
      </w:r>
    </w:p>
    <w:p w14:paraId="2D82D0D8" w14:textId="77777777" w:rsidR="00072447" w:rsidRPr="00072447" w:rsidRDefault="00072447" w:rsidP="00072447"/>
    <w:p w14:paraId="0E92B069" w14:textId="77777777" w:rsidR="00072447" w:rsidRPr="00072447" w:rsidRDefault="00072447" w:rsidP="00072447">
      <w:r w:rsidRPr="00072447">
        <w:t>2004-2011</w:t>
      </w:r>
      <w:r w:rsidRPr="00072447">
        <w:tab/>
      </w:r>
      <w:r w:rsidRPr="00072447">
        <w:rPr>
          <w:rStyle w:val="Heading2Char"/>
        </w:rPr>
        <w:t>Adjunct Faculty (Biology)</w:t>
      </w:r>
    </w:p>
    <w:p w14:paraId="2C8659A1" w14:textId="3D98A16D" w:rsidR="00072447" w:rsidRPr="00072447" w:rsidRDefault="00072447" w:rsidP="00072447">
      <w:r>
        <w:tab/>
      </w:r>
      <w:r>
        <w:tab/>
      </w:r>
      <w:r w:rsidRPr="00072447">
        <w:t>Linn-Benton Community College, Albany, OR</w:t>
      </w:r>
    </w:p>
    <w:p w14:paraId="392932C8" w14:textId="77777777" w:rsidR="00072447" w:rsidRPr="00072447" w:rsidRDefault="00072447" w:rsidP="00072447"/>
    <w:p w14:paraId="7C8DEC75" w14:textId="77777777" w:rsidR="00072447" w:rsidRPr="00072447" w:rsidRDefault="00072447" w:rsidP="00072447">
      <w:r w:rsidRPr="00072447">
        <w:t>1998-2012</w:t>
      </w:r>
      <w:r w:rsidRPr="00072447">
        <w:tab/>
      </w:r>
      <w:r w:rsidRPr="00072447">
        <w:rPr>
          <w:rStyle w:val="Heading2Char"/>
        </w:rPr>
        <w:t>Conservation Biologist</w:t>
      </w:r>
    </w:p>
    <w:p w14:paraId="7F3C49BC" w14:textId="75032F3E" w:rsidR="00DE0841" w:rsidRDefault="00072447" w:rsidP="00072447">
      <w:r>
        <w:tab/>
      </w:r>
      <w:r>
        <w:tab/>
      </w:r>
      <w:r w:rsidRPr="00072447">
        <w:t>Conservation Biology Institute, Corvallis, OR</w:t>
      </w:r>
    </w:p>
    <w:p w14:paraId="4A97A33C" w14:textId="7F7C9675" w:rsidR="00072447" w:rsidRDefault="00072447" w:rsidP="00072447">
      <w:pPr>
        <w:pStyle w:val="Heading1"/>
      </w:pPr>
      <w:r>
        <w:t>Grants</w:t>
      </w:r>
    </w:p>
    <w:p w14:paraId="328B530E" w14:textId="57B29F37" w:rsidR="00072447" w:rsidRDefault="00072447" w:rsidP="00072447">
      <w:pPr>
        <w:ind w:left="720" w:hanging="720"/>
      </w:pPr>
      <w:r w:rsidRPr="00072447">
        <w:t xml:space="preserve">Co-Principal Investigator: </w:t>
      </w:r>
      <w:r w:rsidRPr="00072447">
        <w:rPr>
          <w:i/>
        </w:rPr>
        <w:t xml:space="preserve">Customizing Interventions to </w:t>
      </w:r>
      <w:r w:rsidRPr="00072447">
        <w:rPr>
          <w:bCs/>
          <w:i/>
        </w:rPr>
        <w:t>Sustain Youth STEM Interest and Participation</w:t>
      </w:r>
      <w:r>
        <w:rPr>
          <w:i/>
        </w:rPr>
        <w:t xml:space="preserve"> </w:t>
      </w:r>
      <w:r w:rsidRPr="00072447">
        <w:rPr>
          <w:bCs/>
          <w:i/>
        </w:rPr>
        <w:t>Pathways</w:t>
      </w:r>
      <w:r w:rsidRPr="00072447">
        <w:rPr>
          <w:i/>
        </w:rPr>
        <w:t xml:space="preserve">, </w:t>
      </w:r>
      <w:r w:rsidRPr="00072447">
        <w:t>National Science Foundation award #DRL-1516718; $1,999,986 (2015-2021).</w:t>
      </w:r>
    </w:p>
    <w:p w14:paraId="68B31CDA" w14:textId="149E6B63" w:rsidR="00072447" w:rsidRDefault="00072447" w:rsidP="00072447">
      <w:pPr>
        <w:pStyle w:val="Heading1"/>
      </w:pPr>
      <w:r>
        <w:lastRenderedPageBreak/>
        <w:t>Awards</w:t>
      </w:r>
    </w:p>
    <w:p w14:paraId="41362FFB" w14:textId="77777777" w:rsidR="00072447" w:rsidRPr="00072447" w:rsidRDefault="00072447" w:rsidP="00072447">
      <w:pPr>
        <w:pStyle w:val="Heading2"/>
        <w:rPr>
          <w:b/>
          <w:bCs/>
        </w:rPr>
      </w:pPr>
      <w:r w:rsidRPr="00072447">
        <w:rPr>
          <w:b/>
          <w:bCs/>
        </w:rPr>
        <w:t xml:space="preserve">University Outreach and Engagement Vice Provost Award for Excellence, </w:t>
      </w:r>
    </w:p>
    <w:p w14:paraId="56DB83E1" w14:textId="77777777" w:rsidR="00072447" w:rsidRPr="00072447" w:rsidRDefault="00072447" w:rsidP="00072447">
      <w:pPr>
        <w:pStyle w:val="Heading2"/>
        <w:rPr>
          <w:b/>
          <w:bCs/>
        </w:rPr>
      </w:pPr>
      <w:r w:rsidRPr="00072447">
        <w:rPr>
          <w:b/>
          <w:bCs/>
        </w:rPr>
        <w:t>Innovation-Partnerships</w:t>
      </w:r>
    </w:p>
    <w:p w14:paraId="04A78ACC" w14:textId="3E5F2475" w:rsidR="00072447" w:rsidRDefault="00072447" w:rsidP="00072447">
      <w:pPr>
        <w:ind w:left="720" w:hanging="720"/>
      </w:pPr>
      <w:r>
        <w:t xml:space="preserve">Dierking, L. D., Falk, J. H., </w:t>
      </w:r>
      <w:proofErr w:type="spellStart"/>
      <w:r w:rsidRPr="00072447">
        <w:rPr>
          <w:b/>
          <w:bCs/>
        </w:rPr>
        <w:t>Staus</w:t>
      </w:r>
      <w:proofErr w:type="spellEnd"/>
      <w:r w:rsidRPr="00072447">
        <w:rPr>
          <w:b/>
          <w:bCs/>
        </w:rPr>
        <w:t>, N. L.</w:t>
      </w:r>
      <w:r>
        <w:t xml:space="preserve">, &amp; Wyld, J. N. (April 2016). </w:t>
      </w:r>
      <w:r w:rsidRPr="00072447">
        <w:rPr>
          <w:i/>
          <w:iCs/>
        </w:rPr>
        <w:t>SYNERGIES Research-Practice Partnership</w:t>
      </w:r>
      <w:r>
        <w:t>.</w:t>
      </w:r>
    </w:p>
    <w:p w14:paraId="08CBED18" w14:textId="1E7CF7D9" w:rsidR="00072447" w:rsidRPr="00072447" w:rsidRDefault="00072447" w:rsidP="00072447">
      <w:pPr>
        <w:pStyle w:val="Heading1"/>
      </w:pPr>
      <w:r>
        <w:t>Peer-Reviewed Publications</w:t>
      </w:r>
    </w:p>
    <w:p w14:paraId="094D66AB" w14:textId="77777777" w:rsidR="00072447" w:rsidRDefault="00072447" w:rsidP="00072447">
      <w:pPr>
        <w:ind w:left="720" w:hanging="720"/>
      </w:pPr>
      <w:proofErr w:type="spellStart"/>
      <w:r w:rsidRPr="00E91214">
        <w:rPr>
          <w:b/>
        </w:rPr>
        <w:t>Staus</w:t>
      </w:r>
      <w:proofErr w:type="spellEnd"/>
      <w:r w:rsidRPr="00E91214">
        <w:rPr>
          <w:b/>
        </w:rPr>
        <w:t>, N. L</w:t>
      </w:r>
      <w:r>
        <w:t>., Dierking, L. D., &amp; Falk, J. H. (in review). Patterns of STEM interest during adolescence: A latent profile analysis.</w:t>
      </w:r>
    </w:p>
    <w:p w14:paraId="796860C5" w14:textId="77777777" w:rsidR="00072447" w:rsidRPr="00111B9F" w:rsidRDefault="00072447" w:rsidP="00072447">
      <w:pPr>
        <w:ind w:left="720" w:hanging="720"/>
      </w:pPr>
      <w:proofErr w:type="spellStart"/>
      <w:r w:rsidRPr="00111B9F">
        <w:t>Shaby</w:t>
      </w:r>
      <w:proofErr w:type="spellEnd"/>
      <w:r w:rsidRPr="00111B9F">
        <w:t xml:space="preserve">, N., </w:t>
      </w:r>
      <w:proofErr w:type="spellStart"/>
      <w:r w:rsidRPr="00111B9F">
        <w:rPr>
          <w:b/>
        </w:rPr>
        <w:t>Staus</w:t>
      </w:r>
      <w:proofErr w:type="spellEnd"/>
      <w:r w:rsidRPr="00111B9F">
        <w:rPr>
          <w:b/>
        </w:rPr>
        <w:t>, N.,</w:t>
      </w:r>
      <w:r w:rsidRPr="00111B9F">
        <w:t xml:space="preserve"> &amp; </w:t>
      </w:r>
      <w:proofErr w:type="spellStart"/>
      <w:r w:rsidRPr="00111B9F">
        <w:t>Bokhove</w:t>
      </w:r>
      <w:proofErr w:type="spellEnd"/>
      <w:r w:rsidRPr="00111B9F">
        <w:t xml:space="preserve">, C. (2025). Identifying emotional expressions during family science engagement at home—A case study from a parent's perspective. </w:t>
      </w:r>
      <w:r w:rsidRPr="00111B9F">
        <w:rPr>
          <w:i/>
          <w:iCs/>
        </w:rPr>
        <w:t xml:space="preserve">Journal of Research in Science Teaching, </w:t>
      </w:r>
      <w:r w:rsidRPr="00111B9F">
        <w:rPr>
          <w:iCs/>
        </w:rPr>
        <w:t>0:1-20</w:t>
      </w:r>
      <w:r w:rsidRPr="00111B9F">
        <w:t>. https://doi.org/10.1002/tea.70014</w:t>
      </w:r>
    </w:p>
    <w:p w14:paraId="34555DAD" w14:textId="77777777" w:rsidR="00072447" w:rsidRPr="00683204" w:rsidRDefault="00072447" w:rsidP="00072447">
      <w:pPr>
        <w:ind w:left="720" w:hanging="720"/>
      </w:pPr>
      <w:proofErr w:type="spellStart"/>
      <w:r>
        <w:rPr>
          <w:b/>
        </w:rPr>
        <w:t>Staus</w:t>
      </w:r>
      <w:proofErr w:type="spellEnd"/>
      <w:r>
        <w:rPr>
          <w:b/>
        </w:rPr>
        <w:t xml:space="preserve">, N. L., </w:t>
      </w:r>
      <w:r>
        <w:t xml:space="preserve">Risien, J., &amp; Cho, H. (2025). Scientists’ views about relationship-based science communication strategies. </w:t>
      </w:r>
      <w:r w:rsidRPr="00922FF5">
        <w:rPr>
          <w:i/>
        </w:rPr>
        <w:t>Journal of Science Communication, 24</w:t>
      </w:r>
      <w:r>
        <w:t xml:space="preserve">(1), N03. </w:t>
      </w:r>
      <w:r w:rsidRPr="00683204">
        <w:t>https://doi.org/10.22323/2.24010803</w:t>
      </w:r>
      <w:r>
        <w:t>.</w:t>
      </w:r>
    </w:p>
    <w:p w14:paraId="49F79648" w14:textId="77777777" w:rsidR="00072447" w:rsidRPr="00CA323C" w:rsidRDefault="00072447" w:rsidP="00072447">
      <w:pPr>
        <w:ind w:left="720" w:hanging="720"/>
      </w:pPr>
      <w:r w:rsidRPr="00CA323C">
        <w:t xml:space="preserve">Fischer, H. A., Preston, K., </w:t>
      </w:r>
      <w:proofErr w:type="spellStart"/>
      <w:r w:rsidRPr="00CA323C">
        <w:rPr>
          <w:b/>
        </w:rPr>
        <w:t>Staus</w:t>
      </w:r>
      <w:proofErr w:type="spellEnd"/>
      <w:r w:rsidRPr="00CA323C">
        <w:rPr>
          <w:b/>
        </w:rPr>
        <w:t>, N.,</w:t>
      </w:r>
      <w:r w:rsidRPr="00CA323C">
        <w:t xml:space="preserve"> &amp; </w:t>
      </w:r>
      <w:proofErr w:type="spellStart"/>
      <w:r w:rsidRPr="00CA323C">
        <w:t>Storksdieck</w:t>
      </w:r>
      <w:proofErr w:type="spellEnd"/>
      <w:r w:rsidRPr="00CA323C">
        <w:t>, M. (2022).</w:t>
      </w:r>
      <w:r>
        <w:t xml:space="preserve"> Course assessment for skill transfer: A framework for evaluating skill transfer in online courses. </w:t>
      </w:r>
      <w:r w:rsidRPr="003362C3">
        <w:rPr>
          <w:i/>
        </w:rPr>
        <w:t>Frontiers in Education, 7</w:t>
      </w:r>
      <w:r>
        <w:t xml:space="preserve">. </w:t>
      </w:r>
      <w:hyperlink r:id="rId4" w:history="1">
        <w:r w:rsidRPr="00596F8E">
          <w:rPr>
            <w:rStyle w:val="Hyperlink"/>
          </w:rPr>
          <w:t>https://doi.org/10.3389/feduc.2022.960430</w:t>
        </w:r>
      </w:hyperlink>
    </w:p>
    <w:p w14:paraId="3A4D193B" w14:textId="77777777" w:rsidR="00072447" w:rsidRPr="00697C83" w:rsidRDefault="00072447" w:rsidP="00072447">
      <w:pPr>
        <w:ind w:left="720" w:hanging="720"/>
        <w:rPr>
          <w:bCs/>
        </w:rPr>
      </w:pPr>
      <w:proofErr w:type="spellStart"/>
      <w:r>
        <w:rPr>
          <w:b/>
        </w:rPr>
        <w:t>Staus</w:t>
      </w:r>
      <w:proofErr w:type="spellEnd"/>
      <w:r>
        <w:rPr>
          <w:b/>
        </w:rPr>
        <w:t>, N. L.</w:t>
      </w:r>
      <w:r w:rsidRPr="00697C83">
        <w:rPr>
          <w:bCs/>
        </w:rPr>
        <w:t xml:space="preserve">, O’Connell, K., &amp; </w:t>
      </w:r>
      <w:proofErr w:type="spellStart"/>
      <w:r w:rsidRPr="00697C83">
        <w:rPr>
          <w:bCs/>
        </w:rPr>
        <w:t>Storksdieck</w:t>
      </w:r>
      <w:proofErr w:type="spellEnd"/>
      <w:r w:rsidRPr="00697C83">
        <w:rPr>
          <w:bCs/>
        </w:rPr>
        <w:t>, M. (2021)</w:t>
      </w:r>
      <w:r>
        <w:rPr>
          <w:bCs/>
        </w:rPr>
        <w:t xml:space="preserve">. Addressing the ceiling effect when assessing STEM out-of-school time experiences. </w:t>
      </w:r>
      <w:r w:rsidRPr="00697C83">
        <w:rPr>
          <w:bCs/>
          <w:i/>
          <w:iCs/>
        </w:rPr>
        <w:t>Frontiers in Education, 6</w:t>
      </w:r>
      <w:r>
        <w:rPr>
          <w:bCs/>
        </w:rPr>
        <w:t xml:space="preserve">, 690-431. </w:t>
      </w:r>
      <w:proofErr w:type="spellStart"/>
      <w:r w:rsidRPr="00697C83">
        <w:rPr>
          <w:bCs/>
        </w:rPr>
        <w:t>doi</w:t>
      </w:r>
      <w:proofErr w:type="spellEnd"/>
      <w:r w:rsidRPr="00697C83">
        <w:rPr>
          <w:bCs/>
        </w:rPr>
        <w:t>: 10.3389/feduc.2021.690431</w:t>
      </w:r>
      <w:r>
        <w:rPr>
          <w:bCs/>
        </w:rPr>
        <w:t xml:space="preserve">. </w:t>
      </w:r>
    </w:p>
    <w:p w14:paraId="3ACDB471" w14:textId="77777777" w:rsidR="00072447" w:rsidRDefault="00072447" w:rsidP="00072447">
      <w:pPr>
        <w:ind w:left="720" w:hanging="720"/>
        <w:rPr>
          <w:bCs/>
        </w:rPr>
      </w:pPr>
      <w:proofErr w:type="spellStart"/>
      <w:r w:rsidRPr="009E54E7">
        <w:rPr>
          <w:b/>
        </w:rPr>
        <w:t>Staus</w:t>
      </w:r>
      <w:proofErr w:type="spellEnd"/>
      <w:r w:rsidRPr="009E54E7">
        <w:rPr>
          <w:b/>
        </w:rPr>
        <w:t>, N. L.</w:t>
      </w:r>
      <w:r>
        <w:rPr>
          <w:bCs/>
        </w:rPr>
        <w:t xml:space="preserve">, Falk, J. H., Price, A., Tai, R., &amp; Dierking, L. (2021). Measuring the long-term effects of informal education experiences: Challenges and potential solutions. </w:t>
      </w:r>
      <w:r w:rsidRPr="009E54E7">
        <w:rPr>
          <w:bCs/>
          <w:i/>
          <w:iCs/>
        </w:rPr>
        <w:t>Disciplinary and Interdisciplinary Science Education Research</w:t>
      </w:r>
      <w:r>
        <w:rPr>
          <w:bCs/>
        </w:rPr>
        <w:t xml:space="preserve">, </w:t>
      </w:r>
      <w:r w:rsidRPr="00C76E6A">
        <w:rPr>
          <w:bCs/>
          <w:i/>
          <w:iCs/>
        </w:rPr>
        <w:t>3</w:t>
      </w:r>
      <w:r>
        <w:rPr>
          <w:bCs/>
        </w:rPr>
        <w:t xml:space="preserve">:3, 1-15. </w:t>
      </w:r>
      <w:hyperlink r:id="rId5" w:history="1">
        <w:r w:rsidRPr="00FA76BF">
          <w:rPr>
            <w:rStyle w:val="Hyperlink"/>
            <w:bCs/>
          </w:rPr>
          <w:t>https://doi.org/10.1186/s43031-021-00031-0</w:t>
        </w:r>
      </w:hyperlink>
      <w:r w:rsidRPr="00C76E6A">
        <w:rPr>
          <w:bCs/>
        </w:rPr>
        <w:t>.</w:t>
      </w:r>
    </w:p>
    <w:p w14:paraId="00901BE3" w14:textId="77777777" w:rsidR="00072447" w:rsidRDefault="00072447" w:rsidP="00072447">
      <w:pPr>
        <w:ind w:left="720" w:hanging="720"/>
        <w:rPr>
          <w:bCs/>
        </w:rPr>
      </w:pPr>
      <w:r w:rsidRPr="00811578">
        <w:rPr>
          <w:bCs/>
        </w:rPr>
        <w:t xml:space="preserve">Dierking, L. D., Falk, J. H., </w:t>
      </w:r>
      <w:proofErr w:type="spellStart"/>
      <w:r w:rsidRPr="00811578">
        <w:rPr>
          <w:bCs/>
        </w:rPr>
        <w:t>Shaby</w:t>
      </w:r>
      <w:proofErr w:type="spellEnd"/>
      <w:r w:rsidRPr="00811578">
        <w:rPr>
          <w:bCs/>
        </w:rPr>
        <w:t xml:space="preserve">, N., &amp; </w:t>
      </w:r>
      <w:proofErr w:type="spellStart"/>
      <w:r w:rsidRPr="00811578">
        <w:rPr>
          <w:b/>
          <w:bCs/>
        </w:rPr>
        <w:t>Staus</w:t>
      </w:r>
      <w:proofErr w:type="spellEnd"/>
      <w:r w:rsidRPr="00811578">
        <w:rPr>
          <w:b/>
          <w:bCs/>
        </w:rPr>
        <w:t>, N. L.</w:t>
      </w:r>
      <w:r w:rsidRPr="00811578">
        <w:rPr>
          <w:bCs/>
        </w:rPr>
        <w:t xml:space="preserve"> (2021). Thriving STEM learning ecosystems—for all. </w:t>
      </w:r>
      <w:r w:rsidRPr="00811578">
        <w:rPr>
          <w:bCs/>
          <w:i/>
          <w:iCs/>
        </w:rPr>
        <w:t>Connected Science Learning</w:t>
      </w:r>
      <w:r w:rsidRPr="00811578">
        <w:rPr>
          <w:bCs/>
        </w:rPr>
        <w:t xml:space="preserve">, </w:t>
      </w:r>
      <w:r w:rsidRPr="00811578">
        <w:rPr>
          <w:bCs/>
          <w:i/>
          <w:iCs/>
        </w:rPr>
        <w:t>3</w:t>
      </w:r>
      <w:r w:rsidRPr="00811578">
        <w:rPr>
          <w:bCs/>
        </w:rPr>
        <w:t>(6).</w:t>
      </w:r>
    </w:p>
    <w:p w14:paraId="338A75DC" w14:textId="77777777" w:rsidR="00072447" w:rsidRPr="00667A48" w:rsidRDefault="00072447" w:rsidP="00072447">
      <w:pPr>
        <w:ind w:left="720" w:hanging="720"/>
        <w:rPr>
          <w:bCs/>
        </w:rPr>
      </w:pPr>
      <w:proofErr w:type="spellStart"/>
      <w:r>
        <w:rPr>
          <w:bCs/>
        </w:rPr>
        <w:t>Shaby</w:t>
      </w:r>
      <w:proofErr w:type="spellEnd"/>
      <w:r>
        <w:rPr>
          <w:bCs/>
        </w:rPr>
        <w:t xml:space="preserve">, N., </w:t>
      </w:r>
      <w:proofErr w:type="spellStart"/>
      <w:r w:rsidRPr="00667A48">
        <w:rPr>
          <w:b/>
        </w:rPr>
        <w:t>Staus</w:t>
      </w:r>
      <w:proofErr w:type="spellEnd"/>
      <w:r w:rsidRPr="00667A48">
        <w:rPr>
          <w:b/>
        </w:rPr>
        <w:t>, N. L.</w:t>
      </w:r>
      <w:r w:rsidRPr="00667A48">
        <w:rPr>
          <w:bCs/>
        </w:rPr>
        <w:t>,</w:t>
      </w:r>
      <w:r>
        <w:rPr>
          <w:bCs/>
        </w:rPr>
        <w:t xml:space="preserve"> Dierking, L., &amp; Falk, J. (2021). Pathways of interest and participation: How STEM-interested youth navigate a learning ecosystem. </w:t>
      </w:r>
      <w:r w:rsidRPr="00667A48">
        <w:rPr>
          <w:bCs/>
          <w:i/>
          <w:iCs/>
        </w:rPr>
        <w:t>Science Education</w:t>
      </w:r>
      <w:r>
        <w:rPr>
          <w:bCs/>
        </w:rPr>
        <w:t xml:space="preserve">, </w:t>
      </w:r>
      <w:r w:rsidRPr="00686E9A">
        <w:rPr>
          <w:bCs/>
          <w:i/>
          <w:iCs/>
        </w:rPr>
        <w:t>105</w:t>
      </w:r>
      <w:r>
        <w:rPr>
          <w:bCs/>
        </w:rPr>
        <w:t xml:space="preserve">(4), 628-652. </w:t>
      </w:r>
      <w:hyperlink r:id="rId6" w:history="1">
        <w:r w:rsidRPr="00C76E6A">
          <w:rPr>
            <w:rStyle w:val="Hyperlink"/>
            <w:bCs/>
          </w:rPr>
          <w:t>https://doi.org/10.1002/sce21621</w:t>
        </w:r>
      </w:hyperlink>
      <w:r w:rsidRPr="00C76E6A">
        <w:rPr>
          <w:bCs/>
        </w:rPr>
        <w:t>.</w:t>
      </w:r>
    </w:p>
    <w:p w14:paraId="61D83AB5" w14:textId="77777777" w:rsidR="00072447" w:rsidRDefault="00072447" w:rsidP="00072447">
      <w:pPr>
        <w:ind w:left="720" w:hanging="720"/>
        <w:rPr>
          <w:bCs/>
        </w:rPr>
      </w:pPr>
      <w:r>
        <w:rPr>
          <w:bCs/>
        </w:rPr>
        <w:t xml:space="preserve">Falk, J. H., Dierking, L. D., &amp; </w:t>
      </w:r>
      <w:proofErr w:type="spellStart"/>
      <w:r w:rsidRPr="001F7394">
        <w:rPr>
          <w:b/>
        </w:rPr>
        <w:t>Staus</w:t>
      </w:r>
      <w:proofErr w:type="spellEnd"/>
      <w:r w:rsidRPr="001F7394">
        <w:rPr>
          <w:b/>
        </w:rPr>
        <w:t>, N. L.</w:t>
      </w:r>
      <w:r>
        <w:rPr>
          <w:bCs/>
        </w:rPr>
        <w:t xml:space="preserve"> (2020). The use of ecological concepts in the social sciences: Measuring the productivity, durability &amp; resilience of learning ecosystems. </w:t>
      </w:r>
      <w:r w:rsidRPr="00E53992">
        <w:rPr>
          <w:bCs/>
          <w:i/>
          <w:iCs/>
        </w:rPr>
        <w:t>Ecology &amp; Conservation Science, 1</w:t>
      </w:r>
      <w:r>
        <w:rPr>
          <w:bCs/>
        </w:rPr>
        <w:t xml:space="preserve">(3), 84-86. </w:t>
      </w:r>
      <w:r w:rsidRPr="001F7394">
        <w:rPr>
          <w:bCs/>
        </w:rPr>
        <w:t>DOI: 10.19080/ECOA.2020.01.555563</w:t>
      </w:r>
      <w:r>
        <w:rPr>
          <w:bCs/>
        </w:rPr>
        <w:t>.</w:t>
      </w:r>
    </w:p>
    <w:p w14:paraId="3F512987" w14:textId="77777777" w:rsidR="00072447" w:rsidRDefault="00072447" w:rsidP="00072447">
      <w:pPr>
        <w:ind w:left="720" w:hanging="720"/>
      </w:pPr>
      <w:proofErr w:type="spellStart"/>
      <w:r w:rsidRPr="003B3BCB">
        <w:rPr>
          <w:b/>
        </w:rPr>
        <w:t>Staus</w:t>
      </w:r>
      <w:proofErr w:type="spellEnd"/>
      <w:r w:rsidRPr="003B3BCB">
        <w:rPr>
          <w:b/>
        </w:rPr>
        <w:t>, N.L</w:t>
      </w:r>
      <w:r w:rsidRPr="003B3BCB">
        <w:t>., Falk, J.H., Penuel, W., Dierking, L., Wyld, J., &amp; Bailey, D. (</w:t>
      </w:r>
      <w:r>
        <w:t>2020</w:t>
      </w:r>
      <w:r w:rsidRPr="003B3BCB">
        <w:t xml:space="preserve">). Interested, disinterested, or neutral: Exploring STEM interest pathways in a </w:t>
      </w:r>
      <w:proofErr w:type="gramStart"/>
      <w:r w:rsidRPr="003B3BCB">
        <w:t>low income</w:t>
      </w:r>
      <w:proofErr w:type="gramEnd"/>
      <w:r w:rsidRPr="003B3BCB">
        <w:t xml:space="preserve"> urban community. </w:t>
      </w:r>
      <w:r w:rsidRPr="003B3BCB">
        <w:rPr>
          <w:i/>
        </w:rPr>
        <w:t>EURASIA Journal of Mathematics, Science and Technology Education</w:t>
      </w:r>
      <w:r>
        <w:rPr>
          <w:i/>
        </w:rPr>
        <w:t>, 16</w:t>
      </w:r>
      <w:r>
        <w:rPr>
          <w:iCs/>
        </w:rPr>
        <w:t>(6), em1853</w:t>
      </w:r>
      <w:r w:rsidRPr="003B3BCB">
        <w:rPr>
          <w:i/>
        </w:rPr>
        <w:t>.</w:t>
      </w:r>
      <w:r w:rsidRPr="001137A7">
        <w:t xml:space="preserve"> </w:t>
      </w:r>
      <w:r>
        <w:t xml:space="preserve">DOI: </w:t>
      </w:r>
      <w:r w:rsidRPr="00A512FA">
        <w:t>https://doi.org/10.29333/ejmste/7927</w:t>
      </w:r>
      <w:r>
        <w:t>.</w:t>
      </w:r>
    </w:p>
    <w:p w14:paraId="27B2F444" w14:textId="77777777" w:rsidR="00072447" w:rsidRPr="003B3BCB" w:rsidRDefault="00072447" w:rsidP="00072447">
      <w:pPr>
        <w:ind w:left="720" w:hanging="720"/>
      </w:pPr>
      <w:proofErr w:type="spellStart"/>
      <w:r w:rsidRPr="003B3BCB">
        <w:rPr>
          <w:b/>
        </w:rPr>
        <w:t>Staus</w:t>
      </w:r>
      <w:proofErr w:type="spellEnd"/>
      <w:r w:rsidRPr="003B3BCB">
        <w:rPr>
          <w:b/>
        </w:rPr>
        <w:t>, N.L</w:t>
      </w:r>
      <w:r w:rsidRPr="003B3BCB">
        <w:t xml:space="preserve">., </w:t>
      </w:r>
      <w:proofErr w:type="spellStart"/>
      <w:r w:rsidRPr="003B3BCB">
        <w:t>Lesseig</w:t>
      </w:r>
      <w:proofErr w:type="spellEnd"/>
      <w:r w:rsidRPr="003B3BCB">
        <w:t>, K., Lamb, R., Falk, J.H., &amp; Dierking, L. (</w:t>
      </w:r>
      <w:r>
        <w:t>2020</w:t>
      </w:r>
      <w:r w:rsidRPr="003B3BCB">
        <w:t xml:space="preserve">). Validation of a measure of STEM interest for adolescents. </w:t>
      </w:r>
      <w:r w:rsidRPr="003B3BCB">
        <w:rPr>
          <w:i/>
        </w:rPr>
        <w:t>International Journal of Science and Mathematics Education</w:t>
      </w:r>
      <w:r>
        <w:rPr>
          <w:i/>
        </w:rPr>
        <w:t>, 18</w:t>
      </w:r>
      <w:r>
        <w:rPr>
          <w:iCs/>
        </w:rPr>
        <w:t>(2), 279-293</w:t>
      </w:r>
      <w:r w:rsidRPr="003B3BCB">
        <w:t>.</w:t>
      </w:r>
      <w:r w:rsidRPr="00745DFA">
        <w:rPr>
          <w:rFonts w:ascii="MyriadPro-Regular" w:hAnsi="MyriadPro-Regular" w:cs="MyriadPro-Regular"/>
          <w:color w:val="000050"/>
        </w:rPr>
        <w:t xml:space="preserve"> </w:t>
      </w:r>
      <w:r w:rsidRPr="00745DFA">
        <w:t>DOI 10.1007/s10763-019-09970-7</w:t>
      </w:r>
      <w:r>
        <w:t>.</w:t>
      </w:r>
    </w:p>
    <w:p w14:paraId="17518E7A" w14:textId="77777777" w:rsidR="00072447" w:rsidRDefault="00072447" w:rsidP="00072447">
      <w:pPr>
        <w:ind w:left="720" w:hanging="720"/>
        <w:rPr>
          <w:rFonts w:ascii="Times" w:hAnsi="Times"/>
        </w:rPr>
      </w:pPr>
      <w:proofErr w:type="spellStart"/>
      <w:r w:rsidRPr="00C86AA8">
        <w:rPr>
          <w:rFonts w:ascii="Times" w:hAnsi="Times"/>
          <w:b/>
        </w:rPr>
        <w:t>Staus</w:t>
      </w:r>
      <w:proofErr w:type="spellEnd"/>
      <w:r w:rsidRPr="00C86AA8">
        <w:rPr>
          <w:rFonts w:ascii="Times" w:hAnsi="Times"/>
          <w:b/>
        </w:rPr>
        <w:t>, N. L</w:t>
      </w:r>
      <w:r>
        <w:rPr>
          <w:rFonts w:ascii="Times" w:hAnsi="Times"/>
        </w:rPr>
        <w:t xml:space="preserve">., &amp; Falk, J. H. (2017). The role of emotion in informal science learning: Testing an exploratory model. </w:t>
      </w:r>
      <w:r w:rsidRPr="002D7E0F">
        <w:rPr>
          <w:rFonts w:ascii="Times" w:hAnsi="Times"/>
          <w:i/>
        </w:rPr>
        <w:t xml:space="preserve">Mind, Brain, and </w:t>
      </w:r>
      <w:r w:rsidRPr="001301C5">
        <w:rPr>
          <w:rFonts w:ascii="Times" w:hAnsi="Times"/>
          <w:i/>
        </w:rPr>
        <w:t>Education 11</w:t>
      </w:r>
      <w:r>
        <w:rPr>
          <w:rFonts w:ascii="Times" w:hAnsi="Times"/>
        </w:rPr>
        <w:t>(2), 45-53.</w:t>
      </w:r>
    </w:p>
    <w:p w14:paraId="24F22E47" w14:textId="77777777" w:rsidR="00072447" w:rsidRDefault="00072447" w:rsidP="00072447">
      <w:pPr>
        <w:ind w:left="720" w:hanging="720"/>
        <w:rPr>
          <w:rFonts w:ascii="Times" w:hAnsi="Times"/>
        </w:rPr>
      </w:pPr>
      <w:r w:rsidRPr="00FD7028">
        <w:rPr>
          <w:rFonts w:ascii="Times" w:hAnsi="Times"/>
        </w:rPr>
        <w:lastRenderedPageBreak/>
        <w:t xml:space="preserve">Falk, J.H., Dierking, L.D., Swanger, L., </w:t>
      </w:r>
      <w:proofErr w:type="spellStart"/>
      <w:r w:rsidRPr="00FD7028">
        <w:rPr>
          <w:rFonts w:ascii="Times" w:hAnsi="Times"/>
          <w:b/>
        </w:rPr>
        <w:t>Staus</w:t>
      </w:r>
      <w:proofErr w:type="spellEnd"/>
      <w:r w:rsidRPr="00FD7028">
        <w:rPr>
          <w:rFonts w:ascii="Times" w:hAnsi="Times"/>
          <w:b/>
        </w:rPr>
        <w:t>, N</w:t>
      </w:r>
      <w:r w:rsidRPr="00FD7028">
        <w:rPr>
          <w:rFonts w:ascii="Times" w:hAnsi="Times"/>
        </w:rPr>
        <w:t xml:space="preserve">., Back, M., Barriault, C., Catalao, C., Chambers, C., Chew, L.-L., Dahl, S.A., Falla, S., Gorecki, B., Lau, T.C., Lloyd, A., Martin, J., Santer, J., Singer, S., Solli, A., Trepanier, G., </w:t>
      </w:r>
      <w:proofErr w:type="spellStart"/>
      <w:r w:rsidRPr="00FD7028">
        <w:rPr>
          <w:rFonts w:ascii="Times" w:hAnsi="Times"/>
        </w:rPr>
        <w:t>Tyys</w:t>
      </w:r>
      <w:r>
        <w:rPr>
          <w:rFonts w:ascii="Times" w:hAnsi="Times"/>
        </w:rPr>
        <w:t>tjärvi</w:t>
      </w:r>
      <w:proofErr w:type="spellEnd"/>
      <w:r>
        <w:rPr>
          <w:rFonts w:ascii="Times" w:hAnsi="Times"/>
        </w:rPr>
        <w:t>, K. &amp; Verheyden, P. (2016</w:t>
      </w:r>
      <w:r w:rsidRPr="00FD7028">
        <w:rPr>
          <w:rFonts w:ascii="Times" w:hAnsi="Times"/>
        </w:rPr>
        <w:t xml:space="preserve">). </w:t>
      </w:r>
      <w:r>
        <w:rPr>
          <w:rFonts w:ascii="Times" w:hAnsi="Times"/>
        </w:rPr>
        <w:t>Correlating science center use with adult science literacy</w:t>
      </w:r>
      <w:r w:rsidRPr="00FD7028">
        <w:rPr>
          <w:rFonts w:ascii="Times" w:hAnsi="Times"/>
        </w:rPr>
        <w:t xml:space="preserve">: An international, cross-institutional study. </w:t>
      </w:r>
      <w:r w:rsidRPr="00FD7028">
        <w:rPr>
          <w:rFonts w:ascii="Times" w:hAnsi="Times"/>
          <w:i/>
        </w:rPr>
        <w:t>Science Education</w:t>
      </w:r>
      <w:r>
        <w:rPr>
          <w:rFonts w:ascii="Times" w:hAnsi="Times"/>
        </w:rPr>
        <w:t xml:space="preserve"> </w:t>
      </w:r>
      <w:r w:rsidRPr="001301C5">
        <w:rPr>
          <w:rFonts w:ascii="Times" w:hAnsi="Times"/>
          <w:i/>
        </w:rPr>
        <w:t>100</w:t>
      </w:r>
      <w:r>
        <w:rPr>
          <w:rFonts w:ascii="Times" w:hAnsi="Times"/>
        </w:rPr>
        <w:t>, 849-876.</w:t>
      </w:r>
    </w:p>
    <w:p w14:paraId="79E622B2" w14:textId="77777777" w:rsidR="00072447" w:rsidRDefault="00072447" w:rsidP="00072447">
      <w:pPr>
        <w:ind w:left="720" w:hanging="720"/>
        <w:rPr>
          <w:rFonts w:ascii="Times" w:hAnsi="Times"/>
        </w:rPr>
      </w:pPr>
      <w:r w:rsidRPr="00E050DA">
        <w:rPr>
          <w:rFonts w:ascii="Times" w:hAnsi="Times"/>
        </w:rPr>
        <w:t xml:space="preserve">Falk, J. H., </w:t>
      </w:r>
      <w:proofErr w:type="spellStart"/>
      <w:r w:rsidRPr="00E050DA">
        <w:rPr>
          <w:rFonts w:ascii="Times" w:hAnsi="Times"/>
          <w:b/>
        </w:rPr>
        <w:t>Staus</w:t>
      </w:r>
      <w:proofErr w:type="spellEnd"/>
      <w:r w:rsidRPr="00E050DA">
        <w:rPr>
          <w:rFonts w:ascii="Times" w:hAnsi="Times"/>
          <w:b/>
        </w:rPr>
        <w:t>, N.,</w:t>
      </w:r>
      <w:r w:rsidRPr="00E050DA">
        <w:rPr>
          <w:rFonts w:ascii="Times" w:hAnsi="Times"/>
        </w:rPr>
        <w:t xml:space="preserve"> Dierking, L. D., </w:t>
      </w:r>
      <w:r>
        <w:rPr>
          <w:rFonts w:ascii="Times" w:hAnsi="Times"/>
        </w:rPr>
        <w:t>Penuel, W. R., Wyld, J., &amp; Bailey, D. (2016</w:t>
      </w:r>
      <w:r w:rsidRPr="00E050DA">
        <w:rPr>
          <w:rFonts w:ascii="Times" w:hAnsi="Times"/>
        </w:rPr>
        <w:t xml:space="preserve">). </w:t>
      </w:r>
      <w:r>
        <w:rPr>
          <w:rFonts w:ascii="Times" w:hAnsi="Times"/>
        </w:rPr>
        <w:t>Understanding youth STEM interest pathways within a single community: The Synergies Project</w:t>
      </w:r>
      <w:r w:rsidRPr="00E050DA">
        <w:rPr>
          <w:rFonts w:ascii="Times" w:hAnsi="Times"/>
        </w:rPr>
        <w:t xml:space="preserve">. </w:t>
      </w:r>
      <w:r>
        <w:rPr>
          <w:rFonts w:ascii="Times" w:hAnsi="Times"/>
          <w:i/>
        </w:rPr>
        <w:t>International Journal of Science Education, Part B</w:t>
      </w:r>
      <w:r>
        <w:rPr>
          <w:rFonts w:ascii="Times" w:hAnsi="Times"/>
        </w:rPr>
        <w:t>,</w:t>
      </w:r>
      <w:r w:rsidRPr="00E050DA">
        <w:rPr>
          <w:rFonts w:ascii="Times" w:hAnsi="Times"/>
        </w:rPr>
        <w:t xml:space="preserve"> </w:t>
      </w:r>
      <w:r w:rsidRPr="009E597D">
        <w:rPr>
          <w:rFonts w:ascii="Times" w:hAnsi="Times"/>
          <w:i/>
        </w:rPr>
        <w:t>6</w:t>
      </w:r>
      <w:r>
        <w:rPr>
          <w:rFonts w:ascii="Times" w:hAnsi="Times"/>
        </w:rPr>
        <w:t>(4), 369-384.</w:t>
      </w:r>
    </w:p>
    <w:p w14:paraId="0CCDFCC1" w14:textId="77777777" w:rsidR="00072447" w:rsidRDefault="00072447" w:rsidP="00072447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Falk, J. H., Dierking, L. D., </w:t>
      </w:r>
      <w:proofErr w:type="spellStart"/>
      <w:r w:rsidRPr="0071394C">
        <w:rPr>
          <w:rFonts w:ascii="Times" w:hAnsi="Times"/>
          <w:b/>
        </w:rPr>
        <w:t>Staus</w:t>
      </w:r>
      <w:proofErr w:type="spellEnd"/>
      <w:r w:rsidRPr="0071394C">
        <w:rPr>
          <w:rFonts w:ascii="Times" w:hAnsi="Times"/>
          <w:b/>
        </w:rPr>
        <w:t>, N. L</w:t>
      </w:r>
      <w:r>
        <w:rPr>
          <w:rFonts w:ascii="Times" w:hAnsi="Times"/>
        </w:rPr>
        <w:t xml:space="preserve">., Wyld, J. N., Bailey, D. L., &amp; Penuel, W. R. (2016). The Synergies research-practice partnership project: a 2020 Vision case study. </w:t>
      </w:r>
      <w:r w:rsidRPr="0071394C">
        <w:rPr>
          <w:rFonts w:ascii="Times" w:hAnsi="Times"/>
          <w:i/>
        </w:rPr>
        <w:t>Cultural Studies of Science Education 11</w:t>
      </w:r>
      <w:r>
        <w:rPr>
          <w:rFonts w:ascii="Times" w:hAnsi="Times"/>
        </w:rPr>
        <w:t>, 195-212.</w:t>
      </w:r>
    </w:p>
    <w:p w14:paraId="556635C7" w14:textId="77777777" w:rsidR="00072447" w:rsidRPr="00E050DA" w:rsidRDefault="00072447" w:rsidP="00072447">
      <w:pPr>
        <w:ind w:left="720" w:hanging="720"/>
        <w:rPr>
          <w:rFonts w:ascii="Times" w:hAnsi="Times"/>
        </w:rPr>
      </w:pPr>
      <w:r w:rsidRPr="00E050DA">
        <w:rPr>
          <w:rFonts w:ascii="Times" w:hAnsi="Times"/>
        </w:rPr>
        <w:t xml:space="preserve">Falk, J. H., </w:t>
      </w:r>
      <w:proofErr w:type="spellStart"/>
      <w:r w:rsidRPr="00E050DA">
        <w:rPr>
          <w:rFonts w:ascii="Times" w:hAnsi="Times"/>
          <w:b/>
        </w:rPr>
        <w:t>Staus</w:t>
      </w:r>
      <w:proofErr w:type="spellEnd"/>
      <w:r w:rsidRPr="00E050DA">
        <w:rPr>
          <w:rFonts w:ascii="Times" w:hAnsi="Times"/>
          <w:b/>
        </w:rPr>
        <w:t>, N.,</w:t>
      </w:r>
      <w:r w:rsidRPr="00E050DA">
        <w:rPr>
          <w:rFonts w:ascii="Times" w:hAnsi="Times"/>
        </w:rPr>
        <w:t xml:space="preserve"> Dierking, L. D., Wyld, J., Bailey, D., &amp; Penuel, W. R. (2015). The Synergies project: Preliminary results and insights from two years of longitudinal survey research. </w:t>
      </w:r>
      <w:r w:rsidRPr="006F3E6B">
        <w:rPr>
          <w:rFonts w:ascii="Times" w:hAnsi="Times"/>
          <w:i/>
        </w:rPr>
        <w:t>Museology Quarterly, 29</w:t>
      </w:r>
      <w:r w:rsidRPr="00E050DA">
        <w:rPr>
          <w:rFonts w:ascii="Times" w:hAnsi="Times"/>
        </w:rPr>
        <w:t xml:space="preserve">(1), 15-21. </w:t>
      </w:r>
    </w:p>
    <w:p w14:paraId="4D29FFF0" w14:textId="77777777" w:rsidR="00072447" w:rsidRPr="00885A89" w:rsidRDefault="00072447" w:rsidP="00072447">
      <w:pPr>
        <w:ind w:left="720" w:hanging="720"/>
      </w:pPr>
      <w:proofErr w:type="spellStart"/>
      <w:r>
        <w:rPr>
          <w:rFonts w:ascii="Times" w:hAnsi="Times"/>
          <w:b/>
        </w:rPr>
        <w:t>Staus</w:t>
      </w:r>
      <w:proofErr w:type="spellEnd"/>
      <w:r>
        <w:rPr>
          <w:rFonts w:ascii="Times" w:hAnsi="Times"/>
          <w:b/>
        </w:rPr>
        <w:t xml:space="preserve">, N. L., </w:t>
      </w:r>
      <w:r>
        <w:rPr>
          <w:rFonts w:ascii="Times" w:hAnsi="Times"/>
        </w:rPr>
        <w:t>Gillow-Wiles, H., Niess, M. L. (2014</w:t>
      </w:r>
      <w:r w:rsidRPr="00D10CAD">
        <w:rPr>
          <w:rFonts w:ascii="Times" w:hAnsi="Times"/>
        </w:rPr>
        <w:t xml:space="preserve">). </w:t>
      </w:r>
      <w:r w:rsidRPr="00D10CAD">
        <w:t>TP</w:t>
      </w:r>
      <w:r>
        <w:t xml:space="preserve">ACK development in a three-year online </w:t>
      </w:r>
      <w:proofErr w:type="spellStart"/>
      <w:proofErr w:type="gramStart"/>
      <w:r>
        <w:t>masters</w:t>
      </w:r>
      <w:proofErr w:type="spellEnd"/>
      <w:proofErr w:type="gramEnd"/>
      <w:r>
        <w:t xml:space="preserve"> program</w:t>
      </w:r>
      <w:proofErr w:type="gramStart"/>
      <w:r>
        <w:t>:  How</w:t>
      </w:r>
      <w:proofErr w:type="gramEnd"/>
      <w:r>
        <w:t xml:space="preserve"> do teacher perceptions align with classroom p</w:t>
      </w:r>
      <w:r w:rsidRPr="00D10CAD">
        <w:t>ractice?</w:t>
      </w:r>
      <w:r>
        <w:t xml:space="preserve"> </w:t>
      </w:r>
      <w:r w:rsidRPr="00D10CAD">
        <w:rPr>
          <w:i/>
        </w:rPr>
        <w:t>Journal of T</w:t>
      </w:r>
      <w:r>
        <w:rPr>
          <w:i/>
        </w:rPr>
        <w:t>echnology and Teacher Education, 22</w:t>
      </w:r>
      <w:r w:rsidRPr="00885A89">
        <w:t>(3),</w:t>
      </w:r>
      <w:r>
        <w:t xml:space="preserve"> 333-350.</w:t>
      </w:r>
    </w:p>
    <w:p w14:paraId="5F4C8290" w14:textId="77777777" w:rsidR="00072447" w:rsidRDefault="00072447" w:rsidP="00072447">
      <w:pPr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DeChenne, S. E., </w:t>
      </w:r>
      <w:proofErr w:type="spellStart"/>
      <w:r>
        <w:rPr>
          <w:rFonts w:ascii="Times" w:hAnsi="Times"/>
        </w:rPr>
        <w:t>Lesseig</w:t>
      </w:r>
      <w:proofErr w:type="spellEnd"/>
      <w:r>
        <w:rPr>
          <w:rFonts w:ascii="Times" w:hAnsi="Times"/>
        </w:rPr>
        <w:t xml:space="preserve">, K., Anderson, S. M., Li, S. L., </w:t>
      </w:r>
      <w:proofErr w:type="spellStart"/>
      <w:r w:rsidRPr="00EE62BC">
        <w:rPr>
          <w:rFonts w:ascii="Times" w:hAnsi="Times"/>
          <w:b/>
        </w:rPr>
        <w:t>Staus</w:t>
      </w:r>
      <w:proofErr w:type="spellEnd"/>
      <w:r w:rsidRPr="00EE62BC">
        <w:rPr>
          <w:rFonts w:ascii="Times" w:hAnsi="Times"/>
          <w:b/>
        </w:rPr>
        <w:t>, N. L.,</w:t>
      </w:r>
      <w:r>
        <w:rPr>
          <w:rFonts w:ascii="Times" w:hAnsi="Times"/>
        </w:rPr>
        <w:t xml:space="preserve"> &amp; Barthel, C. (2012). Toward a measure of professional development for graduate student teaching assistants. </w:t>
      </w:r>
      <w:r w:rsidRPr="00BC3CCF">
        <w:rPr>
          <w:rFonts w:ascii="Times" w:hAnsi="Times"/>
          <w:i/>
        </w:rPr>
        <w:t>The Journal of Effective Teaching</w:t>
      </w:r>
      <w:r>
        <w:rPr>
          <w:rFonts w:ascii="Times" w:hAnsi="Times"/>
          <w:i/>
        </w:rPr>
        <w:t>, 12</w:t>
      </w:r>
      <w:r>
        <w:rPr>
          <w:rFonts w:ascii="Times" w:hAnsi="Times"/>
        </w:rPr>
        <w:t>(1), 4-19.</w:t>
      </w:r>
    </w:p>
    <w:p w14:paraId="1539A921" w14:textId="77777777" w:rsidR="00072447" w:rsidRDefault="00072447" w:rsidP="00072447">
      <w:pPr>
        <w:ind w:left="540" w:hanging="540"/>
        <w:rPr>
          <w:rFonts w:ascii="Times" w:hAnsi="Times"/>
        </w:rPr>
      </w:pPr>
      <w:proofErr w:type="spellStart"/>
      <w:r w:rsidRPr="00EE62BC">
        <w:rPr>
          <w:rFonts w:ascii="Times" w:hAnsi="Times"/>
          <w:b/>
        </w:rPr>
        <w:t>Staus</w:t>
      </w:r>
      <w:proofErr w:type="spellEnd"/>
      <w:r w:rsidRPr="00EE62BC">
        <w:rPr>
          <w:rFonts w:ascii="Times" w:hAnsi="Times"/>
          <w:b/>
        </w:rPr>
        <w:t>, N. L.,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Strittholt</w:t>
      </w:r>
      <w:proofErr w:type="spellEnd"/>
      <w:r>
        <w:rPr>
          <w:rFonts w:ascii="Times" w:hAnsi="Times"/>
        </w:rPr>
        <w:t>, J. R., &amp; DellaSala, D. A. (2010)</w:t>
      </w:r>
      <w:r w:rsidRPr="00E46E32">
        <w:rPr>
          <w:rFonts w:ascii="Times" w:hAnsi="Times"/>
        </w:rPr>
        <w:t>.</w:t>
      </w:r>
      <w:r>
        <w:rPr>
          <w:rFonts w:ascii="Times" w:hAnsi="Times"/>
        </w:rPr>
        <w:t xml:space="preserve"> Evaluating areas of high conservation value in western Oregon with a decision support model. </w:t>
      </w:r>
      <w:r w:rsidRPr="000A6AD2">
        <w:rPr>
          <w:rFonts w:ascii="Times" w:hAnsi="Times"/>
          <w:i/>
        </w:rPr>
        <w:t>Conservation Biology, 24</w:t>
      </w:r>
      <w:r>
        <w:rPr>
          <w:rFonts w:ascii="Times" w:hAnsi="Times"/>
        </w:rPr>
        <w:t>(3), 711-720.</w:t>
      </w:r>
      <w:r w:rsidRPr="00E46E32">
        <w:rPr>
          <w:rFonts w:ascii="Times" w:hAnsi="Times"/>
        </w:rPr>
        <w:t xml:space="preserve"> </w:t>
      </w:r>
    </w:p>
    <w:p w14:paraId="601A1028" w14:textId="77777777" w:rsidR="00072447" w:rsidRDefault="00072447" w:rsidP="00072447">
      <w:pPr>
        <w:ind w:left="540" w:hanging="540"/>
        <w:rPr>
          <w:bCs/>
        </w:rPr>
      </w:pPr>
      <w:r w:rsidRPr="009C1058">
        <w:rPr>
          <w:bCs/>
        </w:rPr>
        <w:t xml:space="preserve">Scott, </w:t>
      </w:r>
      <w:r>
        <w:rPr>
          <w:bCs/>
        </w:rPr>
        <w:t>M.</w:t>
      </w:r>
      <w:r w:rsidRPr="009C1058">
        <w:rPr>
          <w:bCs/>
        </w:rPr>
        <w:t xml:space="preserve"> J., </w:t>
      </w:r>
      <w:proofErr w:type="spellStart"/>
      <w:proofErr w:type="gramStart"/>
      <w:r w:rsidRPr="009C1058">
        <w:rPr>
          <w:bCs/>
        </w:rPr>
        <w:t>Loveland,</w:t>
      </w:r>
      <w:r>
        <w:rPr>
          <w:bCs/>
        </w:rPr>
        <w:t>T</w:t>
      </w:r>
      <w:proofErr w:type="spellEnd"/>
      <w:r>
        <w:rPr>
          <w:bCs/>
        </w:rPr>
        <w:t>.</w:t>
      </w:r>
      <w:proofErr w:type="gramEnd"/>
      <w:r>
        <w:rPr>
          <w:bCs/>
        </w:rPr>
        <w:t>,</w:t>
      </w:r>
      <w:r w:rsidRPr="009C1058">
        <w:rPr>
          <w:bCs/>
        </w:rPr>
        <w:t xml:space="preserve"> Gergely,</w:t>
      </w:r>
      <w:r>
        <w:rPr>
          <w:bCs/>
        </w:rPr>
        <w:t xml:space="preserve"> K.,</w:t>
      </w:r>
      <w:r w:rsidRPr="009C1058">
        <w:rPr>
          <w:bCs/>
        </w:rPr>
        <w:t xml:space="preserve"> </w:t>
      </w:r>
      <w:proofErr w:type="spellStart"/>
      <w:r w:rsidRPr="009C1058">
        <w:rPr>
          <w:bCs/>
        </w:rPr>
        <w:t>Strittholt</w:t>
      </w:r>
      <w:proofErr w:type="spellEnd"/>
      <w:r w:rsidRPr="009C1058">
        <w:rPr>
          <w:bCs/>
        </w:rPr>
        <w:t>,</w:t>
      </w:r>
      <w:r>
        <w:rPr>
          <w:bCs/>
        </w:rPr>
        <w:t xml:space="preserve"> J. R.</w:t>
      </w:r>
      <w:r w:rsidRPr="009C1058">
        <w:rPr>
          <w:bCs/>
        </w:rPr>
        <w:t xml:space="preserve"> </w:t>
      </w:r>
      <w:r>
        <w:rPr>
          <w:bCs/>
        </w:rPr>
        <w:t>&amp;</w:t>
      </w:r>
      <w:r w:rsidRPr="009C1058">
        <w:rPr>
          <w:bCs/>
        </w:rPr>
        <w:t xml:space="preserve"> </w:t>
      </w:r>
      <w:proofErr w:type="spellStart"/>
      <w:r w:rsidRPr="00EE62BC">
        <w:rPr>
          <w:b/>
          <w:bCs/>
        </w:rPr>
        <w:t>Staus</w:t>
      </w:r>
      <w:proofErr w:type="spellEnd"/>
      <w:r w:rsidRPr="00EE62BC">
        <w:rPr>
          <w:b/>
          <w:bCs/>
        </w:rPr>
        <w:t>, N. L.</w:t>
      </w:r>
      <w:r w:rsidRPr="009C1058">
        <w:rPr>
          <w:bCs/>
        </w:rPr>
        <w:t xml:space="preserve"> </w:t>
      </w:r>
      <w:r>
        <w:rPr>
          <w:bCs/>
        </w:rPr>
        <w:t>(</w:t>
      </w:r>
      <w:r w:rsidRPr="009C1058">
        <w:rPr>
          <w:bCs/>
        </w:rPr>
        <w:t>2004</w:t>
      </w:r>
      <w:r>
        <w:rPr>
          <w:bCs/>
        </w:rPr>
        <w:t>)</w:t>
      </w:r>
      <w:r w:rsidRPr="009C1058">
        <w:rPr>
          <w:bCs/>
        </w:rPr>
        <w:t xml:space="preserve">. National Wildlife Refuge System: Ecological </w:t>
      </w:r>
      <w:r>
        <w:rPr>
          <w:bCs/>
        </w:rPr>
        <w:t>c</w:t>
      </w:r>
      <w:r w:rsidRPr="009C1058">
        <w:rPr>
          <w:bCs/>
        </w:rPr>
        <w:t xml:space="preserve">ontext and </w:t>
      </w:r>
      <w:r>
        <w:rPr>
          <w:bCs/>
        </w:rPr>
        <w:t>i</w:t>
      </w:r>
      <w:r w:rsidRPr="009C1058">
        <w:rPr>
          <w:bCs/>
        </w:rPr>
        <w:t xml:space="preserve">ntegrity. </w:t>
      </w:r>
      <w:r w:rsidRPr="009C1058">
        <w:rPr>
          <w:bCs/>
          <w:i/>
        </w:rPr>
        <w:t>Natural Resources Journal 44</w:t>
      </w:r>
      <w:r>
        <w:rPr>
          <w:bCs/>
        </w:rPr>
        <w:t xml:space="preserve">, </w:t>
      </w:r>
      <w:r w:rsidRPr="009C1058">
        <w:rPr>
          <w:bCs/>
        </w:rPr>
        <w:t>1041-1066.</w:t>
      </w:r>
    </w:p>
    <w:p w14:paraId="62EABF12" w14:textId="77777777" w:rsidR="00072447" w:rsidRPr="009C1058" w:rsidRDefault="00072447" w:rsidP="00072447">
      <w:pPr>
        <w:ind w:left="540" w:hanging="540"/>
        <w:rPr>
          <w:bCs/>
        </w:rPr>
      </w:pPr>
      <w:proofErr w:type="spellStart"/>
      <w:r w:rsidRPr="00E00DD9">
        <w:rPr>
          <w:b/>
          <w:bCs/>
        </w:rPr>
        <w:t>Staus</w:t>
      </w:r>
      <w:proofErr w:type="spellEnd"/>
      <w:r w:rsidRPr="00E00DD9">
        <w:rPr>
          <w:b/>
          <w:bCs/>
        </w:rPr>
        <w:t>, N.</w:t>
      </w:r>
      <w:r>
        <w:rPr>
          <w:b/>
          <w:bCs/>
        </w:rPr>
        <w:t xml:space="preserve"> </w:t>
      </w:r>
      <w:r w:rsidRPr="00E00DD9">
        <w:rPr>
          <w:b/>
          <w:bCs/>
        </w:rPr>
        <w:t>L</w:t>
      </w:r>
      <w:r w:rsidRPr="00E00DD9">
        <w:rPr>
          <w:bCs/>
        </w:rPr>
        <w:t>.</w:t>
      </w:r>
      <w:r>
        <w:rPr>
          <w:bCs/>
        </w:rPr>
        <w:t>,</w:t>
      </w:r>
      <w:r w:rsidRPr="00E00DD9">
        <w:rPr>
          <w:bCs/>
        </w:rPr>
        <w:t xml:space="preserve"> </w:t>
      </w:r>
      <w:r>
        <w:rPr>
          <w:bCs/>
        </w:rPr>
        <w:t xml:space="preserve">&amp; </w:t>
      </w:r>
      <w:r w:rsidRPr="00E00DD9">
        <w:rPr>
          <w:bCs/>
        </w:rPr>
        <w:t>Weast</w:t>
      </w:r>
      <w:r>
        <w:rPr>
          <w:bCs/>
        </w:rPr>
        <w:t>, E. F</w:t>
      </w:r>
      <w:r w:rsidRPr="00E00DD9">
        <w:rPr>
          <w:bCs/>
        </w:rPr>
        <w:t xml:space="preserve">. </w:t>
      </w:r>
      <w:r>
        <w:rPr>
          <w:bCs/>
        </w:rPr>
        <w:t>(</w:t>
      </w:r>
      <w:r w:rsidRPr="00E00DD9">
        <w:rPr>
          <w:bCs/>
        </w:rPr>
        <w:t>2003</w:t>
      </w:r>
      <w:r>
        <w:rPr>
          <w:bCs/>
        </w:rPr>
        <w:t>)</w:t>
      </w:r>
      <w:r w:rsidRPr="00E00DD9">
        <w:rPr>
          <w:bCs/>
        </w:rPr>
        <w:t>. A survey of Peruvian torrent ducks (</w:t>
      </w:r>
      <w:proofErr w:type="spellStart"/>
      <w:r w:rsidRPr="00E00DD9">
        <w:rPr>
          <w:bCs/>
          <w:i/>
        </w:rPr>
        <w:t>Merganetta</w:t>
      </w:r>
      <w:proofErr w:type="spellEnd"/>
      <w:r w:rsidRPr="00E00DD9">
        <w:rPr>
          <w:bCs/>
          <w:i/>
        </w:rPr>
        <w:t xml:space="preserve"> armata </w:t>
      </w:r>
      <w:proofErr w:type="spellStart"/>
      <w:r w:rsidRPr="00E00DD9">
        <w:rPr>
          <w:bCs/>
          <w:i/>
        </w:rPr>
        <w:t>leucogenis</w:t>
      </w:r>
      <w:proofErr w:type="spellEnd"/>
      <w:r w:rsidRPr="00E00DD9">
        <w:rPr>
          <w:bCs/>
        </w:rPr>
        <w:t xml:space="preserve">) on two rivers in Peru. </w:t>
      </w:r>
      <w:proofErr w:type="spellStart"/>
      <w:r w:rsidRPr="00E00DD9">
        <w:rPr>
          <w:bCs/>
          <w:i/>
        </w:rPr>
        <w:t>Ornitologia</w:t>
      </w:r>
      <w:proofErr w:type="spellEnd"/>
      <w:r w:rsidRPr="00E00DD9">
        <w:rPr>
          <w:bCs/>
          <w:i/>
        </w:rPr>
        <w:t xml:space="preserve"> Neotropical 14</w:t>
      </w:r>
      <w:r>
        <w:rPr>
          <w:bCs/>
        </w:rPr>
        <w:t xml:space="preserve">, </w:t>
      </w:r>
      <w:r w:rsidRPr="00E00DD9">
        <w:rPr>
          <w:bCs/>
        </w:rPr>
        <w:t>269-273.</w:t>
      </w:r>
      <w:r>
        <w:rPr>
          <w:bCs/>
        </w:rPr>
        <w:tab/>
      </w:r>
    </w:p>
    <w:p w14:paraId="62B10EFF" w14:textId="77777777" w:rsidR="00072447" w:rsidRPr="009C1058" w:rsidRDefault="00072447" w:rsidP="00072447">
      <w:pPr>
        <w:ind w:left="540" w:hanging="540"/>
      </w:pPr>
      <w:proofErr w:type="spellStart"/>
      <w:r w:rsidRPr="00EE62BC">
        <w:rPr>
          <w:b/>
        </w:rPr>
        <w:t>Staus</w:t>
      </w:r>
      <w:proofErr w:type="spellEnd"/>
      <w:r w:rsidRPr="00EE62BC">
        <w:rPr>
          <w:b/>
        </w:rPr>
        <w:t>, N. L.,</w:t>
      </w:r>
      <w:r>
        <w:t xml:space="preserve"> </w:t>
      </w:r>
      <w:proofErr w:type="spellStart"/>
      <w:r w:rsidRPr="009C1058">
        <w:t>Strittholt</w:t>
      </w:r>
      <w:proofErr w:type="spellEnd"/>
      <w:r w:rsidRPr="009C1058">
        <w:t xml:space="preserve">, </w:t>
      </w:r>
      <w:r>
        <w:t xml:space="preserve">J. R., </w:t>
      </w:r>
      <w:r w:rsidRPr="009C1058">
        <w:t>DellaSala</w:t>
      </w:r>
      <w:r>
        <w:t>, D. A.,</w:t>
      </w:r>
      <w:r w:rsidRPr="009C1058">
        <w:t xml:space="preserve"> </w:t>
      </w:r>
      <w:r>
        <w:t xml:space="preserve">&amp; </w:t>
      </w:r>
      <w:r w:rsidRPr="009C1058">
        <w:t>Robinson</w:t>
      </w:r>
      <w:r>
        <w:t>, R</w:t>
      </w:r>
      <w:r w:rsidRPr="009C1058">
        <w:t xml:space="preserve">. </w:t>
      </w:r>
      <w:r>
        <w:t>(</w:t>
      </w:r>
      <w:r w:rsidRPr="009C1058">
        <w:t>2002</w:t>
      </w:r>
      <w:r>
        <w:t>)</w:t>
      </w:r>
      <w:r w:rsidRPr="009C1058">
        <w:t xml:space="preserve">. Rate and pattern of forest disturbance in the Klamath-Siskiyou ecoregion, U.S.A. between 1972 and 1992. </w:t>
      </w:r>
      <w:r w:rsidRPr="009C1058">
        <w:rPr>
          <w:i/>
        </w:rPr>
        <w:t>Landscape Ecology 17</w:t>
      </w:r>
      <w:r>
        <w:t xml:space="preserve">(5), </w:t>
      </w:r>
      <w:r w:rsidRPr="009C1058">
        <w:t>455-470.</w:t>
      </w:r>
    </w:p>
    <w:p w14:paraId="3D993756" w14:textId="77777777" w:rsidR="00072447" w:rsidRDefault="00072447" w:rsidP="00072447">
      <w:pPr>
        <w:ind w:left="540" w:hanging="540"/>
      </w:pPr>
      <w:r w:rsidRPr="009C1058">
        <w:t>DellaSala, D.</w:t>
      </w:r>
      <w:r>
        <w:t xml:space="preserve"> A., </w:t>
      </w:r>
      <w:proofErr w:type="spellStart"/>
      <w:r w:rsidRPr="00EE62BC">
        <w:rPr>
          <w:b/>
        </w:rPr>
        <w:t>Staus</w:t>
      </w:r>
      <w:proofErr w:type="spellEnd"/>
      <w:r w:rsidRPr="00EE62BC">
        <w:rPr>
          <w:b/>
        </w:rPr>
        <w:t>, N. L.,</w:t>
      </w:r>
      <w:r>
        <w:t xml:space="preserve"> </w:t>
      </w:r>
      <w:proofErr w:type="spellStart"/>
      <w:r w:rsidRPr="009C1058">
        <w:t>Strittholt</w:t>
      </w:r>
      <w:proofErr w:type="spellEnd"/>
      <w:r w:rsidRPr="009C1058">
        <w:t xml:space="preserve">, </w:t>
      </w:r>
      <w:r>
        <w:t xml:space="preserve">J. R., </w:t>
      </w:r>
      <w:r w:rsidRPr="009C1058">
        <w:t xml:space="preserve">Hackman, </w:t>
      </w:r>
      <w:r>
        <w:t xml:space="preserve">A., &amp; </w:t>
      </w:r>
      <w:r w:rsidRPr="009C1058">
        <w:t>Iacobelli</w:t>
      </w:r>
      <w:r>
        <w:t>, A</w:t>
      </w:r>
      <w:r w:rsidRPr="009C1058">
        <w:t xml:space="preserve">. </w:t>
      </w:r>
      <w:r>
        <w:t>(</w:t>
      </w:r>
      <w:r w:rsidRPr="009C1058">
        <w:t>2001</w:t>
      </w:r>
      <w:r>
        <w:t>)</w:t>
      </w:r>
      <w:r w:rsidRPr="009C1058">
        <w:t xml:space="preserve">. An updated protected areas database for the United States and Canada. </w:t>
      </w:r>
      <w:r>
        <w:rPr>
          <w:i/>
        </w:rPr>
        <w:t>Natural Areas Journal,</w:t>
      </w:r>
      <w:r w:rsidRPr="009C1058">
        <w:rPr>
          <w:i/>
        </w:rPr>
        <w:t xml:space="preserve"> 21</w:t>
      </w:r>
      <w:r>
        <w:t xml:space="preserve">, </w:t>
      </w:r>
      <w:r w:rsidRPr="009C1058">
        <w:t>124-135.</w:t>
      </w:r>
    </w:p>
    <w:p w14:paraId="39ECAAE5" w14:textId="77777777" w:rsidR="00072447" w:rsidRDefault="00072447" w:rsidP="00072447">
      <w:pPr>
        <w:ind w:left="540" w:hanging="540"/>
      </w:pPr>
      <w:proofErr w:type="spellStart"/>
      <w:r w:rsidRPr="00EE62BC">
        <w:rPr>
          <w:b/>
        </w:rPr>
        <w:t>Staus</w:t>
      </w:r>
      <w:proofErr w:type="spellEnd"/>
      <w:r w:rsidRPr="00EE62BC">
        <w:rPr>
          <w:b/>
        </w:rPr>
        <w:t>, N. L.</w:t>
      </w:r>
      <w:r>
        <w:rPr>
          <w:b/>
        </w:rPr>
        <w:t>,</w:t>
      </w:r>
      <w:r>
        <w:t xml:space="preserve"> &amp; </w:t>
      </w:r>
      <w:r w:rsidRPr="009C1058">
        <w:t>Mayer</w:t>
      </w:r>
      <w:r>
        <w:t>, P. M</w:t>
      </w:r>
      <w:r w:rsidRPr="009C1058">
        <w:t xml:space="preserve">. </w:t>
      </w:r>
      <w:r>
        <w:t>(</w:t>
      </w:r>
      <w:r w:rsidRPr="009C1058">
        <w:t>1999</w:t>
      </w:r>
      <w:r>
        <w:t>)</w:t>
      </w:r>
      <w:r w:rsidRPr="009C1058">
        <w:t>. Arthropods and predation of artificial nests in the Bahamas: Implications for su</w:t>
      </w:r>
      <w:r>
        <w:t xml:space="preserve">btropical avifauna. </w:t>
      </w:r>
      <w:r w:rsidRPr="009C1058">
        <w:rPr>
          <w:i/>
        </w:rPr>
        <w:t>Wilson Bulletin, 111</w:t>
      </w:r>
      <w:r>
        <w:t xml:space="preserve">, </w:t>
      </w:r>
      <w:r w:rsidRPr="009C1058">
        <w:t>561-564.</w:t>
      </w:r>
    </w:p>
    <w:p w14:paraId="4764E610" w14:textId="77777777" w:rsidR="00072447" w:rsidRPr="00187F09" w:rsidRDefault="00072447" w:rsidP="00072447">
      <w:pPr>
        <w:tabs>
          <w:tab w:val="left" w:pos="284"/>
        </w:tabs>
        <w:ind w:left="284" w:hanging="284"/>
      </w:pPr>
      <w:proofErr w:type="spellStart"/>
      <w:r w:rsidRPr="00187F09">
        <w:rPr>
          <w:b/>
        </w:rPr>
        <w:t>Staus</w:t>
      </w:r>
      <w:proofErr w:type="spellEnd"/>
      <w:r w:rsidRPr="00187F09">
        <w:rPr>
          <w:b/>
        </w:rPr>
        <w:t>, N. L.</w:t>
      </w:r>
      <w:r w:rsidRPr="00187F09">
        <w:t xml:space="preserve">  (1998).  </w:t>
      </w:r>
      <w:proofErr w:type="spellStart"/>
      <w:r w:rsidRPr="00187F09">
        <w:t>Behaviour</w:t>
      </w:r>
      <w:proofErr w:type="spellEnd"/>
      <w:r w:rsidRPr="00187F09">
        <w:t xml:space="preserve"> and natural history of the West Indian whistling-duck </w:t>
      </w:r>
      <w:proofErr w:type="spellStart"/>
      <w:r w:rsidRPr="00187F09">
        <w:rPr>
          <w:i/>
        </w:rPr>
        <w:t>Dendrocygna</w:t>
      </w:r>
      <w:proofErr w:type="spellEnd"/>
      <w:r w:rsidRPr="00187F09">
        <w:rPr>
          <w:i/>
        </w:rPr>
        <w:t xml:space="preserve"> arborea</w:t>
      </w:r>
      <w:r w:rsidRPr="00187F09">
        <w:t xml:space="preserve"> on Long Island, Bahamas.  </w:t>
      </w:r>
      <w:r w:rsidRPr="00187F09">
        <w:rPr>
          <w:i/>
        </w:rPr>
        <w:t>Wildfowl 49</w:t>
      </w:r>
      <w:r w:rsidRPr="00187F09">
        <w:t>, 194-206.</w:t>
      </w:r>
    </w:p>
    <w:p w14:paraId="04DAC99C" w14:textId="77777777" w:rsidR="00072447" w:rsidRDefault="00072447" w:rsidP="00072447">
      <w:pPr>
        <w:pStyle w:val="BodyTextIndent"/>
        <w:rPr>
          <w:sz w:val="22"/>
          <w:szCs w:val="22"/>
        </w:rPr>
      </w:pPr>
      <w:proofErr w:type="spellStart"/>
      <w:r w:rsidRPr="00187F09">
        <w:rPr>
          <w:b/>
          <w:sz w:val="22"/>
          <w:szCs w:val="22"/>
        </w:rPr>
        <w:t>Staus</w:t>
      </w:r>
      <w:proofErr w:type="spellEnd"/>
      <w:r w:rsidRPr="00187F09">
        <w:rPr>
          <w:b/>
          <w:sz w:val="22"/>
          <w:szCs w:val="22"/>
        </w:rPr>
        <w:t>, N. L.</w:t>
      </w:r>
      <w:r w:rsidRPr="00187F09">
        <w:rPr>
          <w:sz w:val="22"/>
          <w:szCs w:val="22"/>
        </w:rPr>
        <w:t xml:space="preserve">  (1998).  Habitat use and home range of West Indian whistling-ducks.  </w:t>
      </w:r>
      <w:r w:rsidRPr="00187F09">
        <w:rPr>
          <w:i/>
          <w:sz w:val="22"/>
          <w:szCs w:val="22"/>
        </w:rPr>
        <w:t>Journal of Wildlife Management, 62</w:t>
      </w:r>
      <w:r w:rsidRPr="00187F09">
        <w:rPr>
          <w:sz w:val="22"/>
          <w:szCs w:val="22"/>
        </w:rPr>
        <w:t>, 171-178.</w:t>
      </w:r>
    </w:p>
    <w:p w14:paraId="66A361F7" w14:textId="3085F924" w:rsidR="00072447" w:rsidRDefault="00072447" w:rsidP="00072447">
      <w:pPr>
        <w:pStyle w:val="Heading1"/>
      </w:pPr>
      <w:r>
        <w:t>Book Chapters</w:t>
      </w:r>
    </w:p>
    <w:p w14:paraId="478E3ABF" w14:textId="77777777" w:rsidR="00072447" w:rsidRPr="000A5427" w:rsidRDefault="00072447" w:rsidP="00072447">
      <w:pPr>
        <w:ind w:left="720" w:hanging="720"/>
      </w:pPr>
      <w:proofErr w:type="spellStart"/>
      <w:r w:rsidRPr="000A5427">
        <w:t>Storksdieck</w:t>
      </w:r>
      <w:proofErr w:type="spellEnd"/>
      <w:r w:rsidRPr="000A5427">
        <w:t xml:space="preserve">, M., &amp; </w:t>
      </w:r>
      <w:proofErr w:type="spellStart"/>
      <w:r w:rsidRPr="000A5427">
        <w:rPr>
          <w:b/>
        </w:rPr>
        <w:t>Staus</w:t>
      </w:r>
      <w:proofErr w:type="spellEnd"/>
      <w:r w:rsidRPr="000A5427">
        <w:rPr>
          <w:b/>
        </w:rPr>
        <w:t>, N.</w:t>
      </w:r>
      <w:r w:rsidRPr="000A5427">
        <w:t xml:space="preserve"> (2023). </w:t>
      </w:r>
      <w:r>
        <w:t xml:space="preserve">The virtuous cycle of affect, engagement, and learning. </w:t>
      </w:r>
      <w:r w:rsidRPr="00945A3D">
        <w:t>In</w:t>
      </w:r>
      <w:r>
        <w:t xml:space="preserve"> Diamond, J., &amp; Rosenfeld, S. (Eds.). </w:t>
      </w:r>
      <w:r w:rsidRPr="00945A3D">
        <w:rPr>
          <w:i/>
        </w:rPr>
        <w:t>Amplifying informal science learning: Rethinking research, design, and engagement</w:t>
      </w:r>
      <w:r>
        <w:t xml:space="preserve"> (pp. 311-369). Routledge.</w:t>
      </w:r>
    </w:p>
    <w:p w14:paraId="03AD7494" w14:textId="77777777" w:rsidR="00072447" w:rsidRPr="00E90DFF" w:rsidRDefault="00072447" w:rsidP="00072447">
      <w:pPr>
        <w:ind w:left="720" w:hanging="720"/>
      </w:pPr>
      <w:proofErr w:type="spellStart"/>
      <w:r w:rsidRPr="00E90DFF">
        <w:rPr>
          <w:b/>
        </w:rPr>
        <w:t>Staus</w:t>
      </w:r>
      <w:proofErr w:type="spellEnd"/>
      <w:r w:rsidRPr="00E90DFF">
        <w:rPr>
          <w:b/>
        </w:rPr>
        <w:t>, N.,</w:t>
      </w:r>
      <w:r>
        <w:t xml:space="preserve"> Riedinger, K., &amp; </w:t>
      </w:r>
      <w:proofErr w:type="spellStart"/>
      <w:r>
        <w:t>Storksdieck</w:t>
      </w:r>
      <w:proofErr w:type="spellEnd"/>
      <w:r>
        <w:t xml:space="preserve">, M. (2023). Informal STEM learning. In Tierney, R. J., Rizvi, F., &amp; </w:t>
      </w:r>
      <w:proofErr w:type="spellStart"/>
      <w:r>
        <w:t>Erkican</w:t>
      </w:r>
      <w:proofErr w:type="spellEnd"/>
      <w:r>
        <w:t xml:space="preserve">, K. (Eds.). </w:t>
      </w:r>
      <w:r w:rsidRPr="00E90DFF">
        <w:rPr>
          <w:i/>
        </w:rPr>
        <w:t>International Encyclopedia of Education</w:t>
      </w:r>
      <w:r>
        <w:rPr>
          <w:i/>
        </w:rPr>
        <w:t>, vol. 11</w:t>
      </w:r>
      <w:r w:rsidRPr="00E90DFF">
        <w:rPr>
          <w:i/>
        </w:rPr>
        <w:t>.</w:t>
      </w:r>
      <w:r>
        <w:t xml:space="preserve"> (</w:t>
      </w:r>
      <w:proofErr w:type="gramStart"/>
      <w:r>
        <w:t>pp</w:t>
      </w:r>
      <w:proofErr w:type="gramEnd"/>
      <w:r>
        <w:t>. 244-250). Elsevier.</w:t>
      </w:r>
    </w:p>
    <w:p w14:paraId="305E16ED" w14:textId="77777777" w:rsidR="00072447" w:rsidRDefault="00072447" w:rsidP="00072447">
      <w:pPr>
        <w:ind w:left="720" w:hanging="720"/>
      </w:pPr>
      <w:proofErr w:type="spellStart"/>
      <w:r>
        <w:rPr>
          <w:rFonts w:ascii="Times" w:hAnsi="Times"/>
          <w:b/>
        </w:rPr>
        <w:lastRenderedPageBreak/>
        <w:t>Staus</w:t>
      </w:r>
      <w:proofErr w:type="spellEnd"/>
      <w:r>
        <w:rPr>
          <w:rFonts w:ascii="Times" w:hAnsi="Times"/>
          <w:b/>
        </w:rPr>
        <w:t xml:space="preserve">, N. L. </w:t>
      </w:r>
      <w:r>
        <w:rPr>
          <w:rFonts w:ascii="Times" w:hAnsi="Times"/>
        </w:rPr>
        <w:t xml:space="preserve">(2019). </w:t>
      </w:r>
      <w:r w:rsidRPr="00C540C5">
        <w:rPr>
          <w:rFonts w:ascii="Times" w:hAnsi="Times"/>
          <w:bCs/>
          <w:iCs/>
        </w:rPr>
        <w:t xml:space="preserve">The </w:t>
      </w:r>
      <w:r>
        <w:rPr>
          <w:rFonts w:ascii="Times" w:hAnsi="Times"/>
          <w:bCs/>
          <w:iCs/>
        </w:rPr>
        <w:t>e</w:t>
      </w:r>
      <w:r w:rsidRPr="00C540C5">
        <w:rPr>
          <w:rFonts w:ascii="Times" w:hAnsi="Times"/>
          <w:bCs/>
          <w:iCs/>
        </w:rPr>
        <w:t xml:space="preserve">ducational </w:t>
      </w:r>
      <w:r>
        <w:rPr>
          <w:rFonts w:ascii="Times" w:hAnsi="Times"/>
          <w:bCs/>
          <w:iCs/>
        </w:rPr>
        <w:t>v</w:t>
      </w:r>
      <w:r w:rsidRPr="00C540C5">
        <w:rPr>
          <w:rFonts w:ascii="Times" w:hAnsi="Times"/>
          <w:bCs/>
          <w:iCs/>
        </w:rPr>
        <w:t xml:space="preserve">alue of </w:t>
      </w:r>
      <w:r>
        <w:rPr>
          <w:rFonts w:ascii="Times" w:hAnsi="Times"/>
          <w:bCs/>
          <w:iCs/>
        </w:rPr>
        <w:t>z</w:t>
      </w:r>
      <w:r w:rsidRPr="00C540C5">
        <w:rPr>
          <w:rFonts w:ascii="Times" w:hAnsi="Times"/>
          <w:bCs/>
          <w:iCs/>
        </w:rPr>
        <w:t xml:space="preserve">oos: An </w:t>
      </w:r>
      <w:r>
        <w:rPr>
          <w:rFonts w:ascii="Times" w:hAnsi="Times"/>
          <w:bCs/>
          <w:iCs/>
        </w:rPr>
        <w:t>e</w:t>
      </w:r>
      <w:r w:rsidRPr="00C540C5">
        <w:rPr>
          <w:rFonts w:ascii="Times" w:hAnsi="Times"/>
          <w:bCs/>
          <w:iCs/>
        </w:rPr>
        <w:t xml:space="preserve">mpirical </w:t>
      </w:r>
      <w:r>
        <w:rPr>
          <w:rFonts w:ascii="Times" w:hAnsi="Times"/>
          <w:bCs/>
          <w:iCs/>
        </w:rPr>
        <w:t>p</w:t>
      </w:r>
      <w:r w:rsidRPr="00C540C5">
        <w:rPr>
          <w:rFonts w:ascii="Times" w:hAnsi="Times"/>
          <w:bCs/>
          <w:iCs/>
        </w:rPr>
        <w:t>erspective</w:t>
      </w:r>
      <w:r>
        <w:rPr>
          <w:rFonts w:ascii="Times" w:hAnsi="Times"/>
          <w:bCs/>
          <w:iCs/>
        </w:rPr>
        <w:t xml:space="preserve">. In B. Fischer (Ed.), </w:t>
      </w:r>
      <w:r w:rsidRPr="002B3294">
        <w:rPr>
          <w:rFonts w:ascii="Times" w:hAnsi="Times"/>
          <w:bCs/>
          <w:i/>
        </w:rPr>
        <w:t>The</w:t>
      </w:r>
      <w:r>
        <w:rPr>
          <w:rFonts w:ascii="Times" w:hAnsi="Times"/>
          <w:bCs/>
          <w:iCs/>
        </w:rPr>
        <w:t xml:space="preserve"> </w:t>
      </w:r>
      <w:r w:rsidRPr="00C540C5">
        <w:rPr>
          <w:i/>
        </w:rPr>
        <w:t>Routledge Handbook of Animal Ethics</w:t>
      </w:r>
      <w:r>
        <w:t xml:space="preserve">. (pp. 367-380). </w:t>
      </w:r>
    </w:p>
    <w:p w14:paraId="24A24EAD" w14:textId="77777777" w:rsidR="00072447" w:rsidRPr="00B51967" w:rsidRDefault="00072447" w:rsidP="00072447">
      <w:pPr>
        <w:ind w:left="540" w:hanging="540"/>
        <w:rPr>
          <w:rFonts w:ascii="Times" w:hAnsi="Times"/>
        </w:rPr>
      </w:pPr>
      <w:proofErr w:type="spellStart"/>
      <w:r w:rsidRPr="00EE62BC">
        <w:rPr>
          <w:rFonts w:ascii="Times" w:hAnsi="Times"/>
          <w:b/>
        </w:rPr>
        <w:t>Staus</w:t>
      </w:r>
      <w:proofErr w:type="spellEnd"/>
      <w:r w:rsidRPr="00EE62BC">
        <w:rPr>
          <w:rFonts w:ascii="Times" w:hAnsi="Times"/>
          <w:b/>
        </w:rPr>
        <w:t>, N. L.,</w:t>
      </w:r>
      <w:r>
        <w:rPr>
          <w:rFonts w:ascii="Times" w:hAnsi="Times"/>
        </w:rPr>
        <w:t xml:space="preserve"> &amp; Falk, J. H. (2013). The role of emotion in ecotourism experiences. In R. Ballantyne &amp; J. Packer (Eds.), </w:t>
      </w:r>
      <w:r w:rsidRPr="00C44496">
        <w:rPr>
          <w:rFonts w:ascii="Times" w:hAnsi="Times"/>
          <w:i/>
        </w:rPr>
        <w:t>International handbook on ecotourism</w:t>
      </w:r>
      <w:r>
        <w:rPr>
          <w:rFonts w:ascii="Times" w:hAnsi="Times"/>
        </w:rPr>
        <w:t xml:space="preserve">. </w:t>
      </w:r>
      <w:r w:rsidRPr="00B51967">
        <w:rPr>
          <w:rFonts w:ascii="Times" w:hAnsi="Times"/>
        </w:rPr>
        <w:t>(</w:t>
      </w:r>
      <w:proofErr w:type="gramStart"/>
      <w:r w:rsidRPr="00B51967">
        <w:rPr>
          <w:rFonts w:ascii="Times" w:hAnsi="Times"/>
        </w:rPr>
        <w:t>pp</w:t>
      </w:r>
      <w:proofErr w:type="gramEnd"/>
      <w:r w:rsidRPr="00B51967">
        <w:rPr>
          <w:rFonts w:ascii="Times" w:hAnsi="Times"/>
        </w:rPr>
        <w:t xml:space="preserve">. 178-191). Cheltenham, UK: Edward Elgar Publishing Limited. </w:t>
      </w:r>
    </w:p>
    <w:p w14:paraId="01B10EC1" w14:textId="77777777" w:rsidR="00072447" w:rsidRDefault="00072447" w:rsidP="00072447">
      <w:pPr>
        <w:ind w:left="540" w:hanging="540"/>
        <w:rPr>
          <w:rFonts w:ascii="Times" w:hAnsi="Times"/>
        </w:rPr>
      </w:pPr>
      <w:r>
        <w:rPr>
          <w:rFonts w:ascii="Times" w:hAnsi="Times"/>
        </w:rPr>
        <w:t xml:space="preserve">Falk, J. H. &amp; </w:t>
      </w:r>
      <w:proofErr w:type="spellStart"/>
      <w:r w:rsidRPr="00EE62BC">
        <w:rPr>
          <w:rFonts w:ascii="Times" w:hAnsi="Times"/>
          <w:b/>
        </w:rPr>
        <w:t>Staus</w:t>
      </w:r>
      <w:proofErr w:type="spellEnd"/>
      <w:r w:rsidRPr="00EE62BC">
        <w:rPr>
          <w:rFonts w:ascii="Times" w:hAnsi="Times"/>
          <w:b/>
        </w:rPr>
        <w:t>, N. L.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(2013). </w:t>
      </w:r>
      <w:r w:rsidRPr="00C44496">
        <w:t>Free-choice learning and ecotourism</w:t>
      </w:r>
      <w:r>
        <w:t>.</w:t>
      </w:r>
      <w:r>
        <w:rPr>
          <w:rFonts w:ascii="Times" w:hAnsi="Times"/>
        </w:rPr>
        <w:t xml:space="preserve"> In R. Ballantyne &amp; J. Packer (Eds.), </w:t>
      </w:r>
      <w:r w:rsidRPr="00C44496">
        <w:rPr>
          <w:rFonts w:ascii="Times" w:hAnsi="Times"/>
          <w:i/>
        </w:rPr>
        <w:t>International handbook on ecotourism</w:t>
      </w:r>
      <w:r>
        <w:rPr>
          <w:rFonts w:ascii="Times" w:hAnsi="Times"/>
        </w:rPr>
        <w:t xml:space="preserve">. </w:t>
      </w:r>
      <w:r w:rsidRPr="00B51967">
        <w:rPr>
          <w:rFonts w:ascii="Times" w:hAnsi="Times"/>
        </w:rPr>
        <w:t>(</w:t>
      </w:r>
      <w:proofErr w:type="gramStart"/>
      <w:r w:rsidRPr="00B51967">
        <w:rPr>
          <w:rFonts w:ascii="Times" w:hAnsi="Times"/>
        </w:rPr>
        <w:t>pp</w:t>
      </w:r>
      <w:proofErr w:type="gramEnd"/>
      <w:r w:rsidRPr="00B51967">
        <w:rPr>
          <w:rFonts w:ascii="Times" w:hAnsi="Times"/>
        </w:rPr>
        <w:t>. 155-168). Cheltenham, UK: Edward Elgar Publishing Limited.</w:t>
      </w:r>
    </w:p>
    <w:p w14:paraId="0A645E9C" w14:textId="008FB5AB" w:rsidR="00072447" w:rsidRDefault="00072447" w:rsidP="00072447">
      <w:r w:rsidRPr="009C1058">
        <w:t>Paquet, P.</w:t>
      </w:r>
      <w:r>
        <w:t xml:space="preserve"> C., </w:t>
      </w:r>
      <w:proofErr w:type="spellStart"/>
      <w:r w:rsidRPr="009C1058">
        <w:t>Strittholt</w:t>
      </w:r>
      <w:proofErr w:type="spellEnd"/>
      <w:r w:rsidRPr="009C1058">
        <w:t xml:space="preserve">, </w:t>
      </w:r>
      <w:r>
        <w:t xml:space="preserve">J. R., </w:t>
      </w:r>
      <w:proofErr w:type="spellStart"/>
      <w:r w:rsidRPr="00EE62BC">
        <w:rPr>
          <w:b/>
        </w:rPr>
        <w:t>Staus</w:t>
      </w:r>
      <w:proofErr w:type="spellEnd"/>
      <w:r w:rsidRPr="00EE62BC">
        <w:rPr>
          <w:b/>
        </w:rPr>
        <w:t>, N. L.,</w:t>
      </w:r>
      <w:r>
        <w:t xml:space="preserve"> </w:t>
      </w:r>
      <w:r w:rsidRPr="009C1058">
        <w:t xml:space="preserve">Wilson, </w:t>
      </w:r>
      <w:r>
        <w:t xml:space="preserve">P. J., </w:t>
      </w:r>
      <w:proofErr w:type="spellStart"/>
      <w:r w:rsidRPr="009C1058">
        <w:t>Grewel</w:t>
      </w:r>
      <w:proofErr w:type="spellEnd"/>
      <w:r>
        <w:t xml:space="preserve">, S., &amp; </w:t>
      </w:r>
      <w:r w:rsidRPr="009C1058">
        <w:t>White</w:t>
      </w:r>
      <w:r>
        <w:t>, B. N</w:t>
      </w:r>
      <w:r w:rsidRPr="009C1058">
        <w:t xml:space="preserve">. </w:t>
      </w:r>
      <w:r>
        <w:t>(</w:t>
      </w:r>
      <w:r w:rsidRPr="009C1058">
        <w:t>2001</w:t>
      </w:r>
      <w:r>
        <w:t>)</w:t>
      </w:r>
      <w:r w:rsidRPr="009C1058">
        <w:t xml:space="preserve">. Feasibility of timber wolf reintroduction in Adirondack Park. </w:t>
      </w:r>
      <w:r>
        <w:t>In</w:t>
      </w:r>
      <w:r w:rsidRPr="009C1058">
        <w:t xml:space="preserve"> </w:t>
      </w:r>
      <w:r>
        <w:t>D. S. Maehr,</w:t>
      </w:r>
      <w:r w:rsidRPr="009C1058">
        <w:t xml:space="preserve"> R.</w:t>
      </w:r>
      <w:r>
        <w:t xml:space="preserve"> </w:t>
      </w:r>
      <w:r w:rsidRPr="009C1058">
        <w:t xml:space="preserve">F. Noss </w:t>
      </w:r>
      <w:r>
        <w:t>&amp;</w:t>
      </w:r>
      <w:r w:rsidRPr="009C1058">
        <w:t xml:space="preserve"> J.</w:t>
      </w:r>
      <w:r>
        <w:t xml:space="preserve"> L. Larkin</w:t>
      </w:r>
      <w:r w:rsidRPr="009C1058">
        <w:t xml:space="preserve"> </w:t>
      </w:r>
      <w:r>
        <w:t>(E</w:t>
      </w:r>
      <w:r w:rsidRPr="009C1058">
        <w:t>ds.</w:t>
      </w:r>
      <w:r>
        <w:t xml:space="preserve">), </w:t>
      </w:r>
      <w:r w:rsidRPr="00B30533">
        <w:rPr>
          <w:i/>
        </w:rPr>
        <w:t>Large mammal restoration</w:t>
      </w:r>
      <w:r>
        <w:t xml:space="preserve"> (pp. 47-64)</w:t>
      </w:r>
      <w:r w:rsidRPr="009C1058">
        <w:t>. Washington, D.C.: Island Press.</w:t>
      </w:r>
    </w:p>
    <w:p w14:paraId="39660D64" w14:textId="77777777" w:rsidR="00072447" w:rsidRDefault="00072447" w:rsidP="00072447">
      <w:pPr>
        <w:pStyle w:val="Heading1"/>
      </w:pPr>
      <w:r>
        <w:t>Peer-reviewed Conference Presentations</w:t>
      </w:r>
    </w:p>
    <w:p w14:paraId="42394CFB" w14:textId="77777777" w:rsidR="00072447" w:rsidRPr="005A4A2A" w:rsidRDefault="00072447" w:rsidP="00072447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proofErr w:type="spellStart"/>
      <w:r w:rsidRPr="005A4A2A">
        <w:t>Massarani</w:t>
      </w:r>
      <w:proofErr w:type="spellEnd"/>
      <w:r w:rsidRPr="005A4A2A">
        <w:t xml:space="preserve">, L., </w:t>
      </w:r>
      <w:proofErr w:type="spellStart"/>
      <w:r w:rsidRPr="005A4A2A">
        <w:t>Shaby</w:t>
      </w:r>
      <w:proofErr w:type="spellEnd"/>
      <w:r w:rsidRPr="005A4A2A">
        <w:t xml:space="preserve">, N., </w:t>
      </w:r>
      <w:proofErr w:type="spellStart"/>
      <w:r w:rsidRPr="005A4A2A">
        <w:rPr>
          <w:b/>
        </w:rPr>
        <w:t>Staus</w:t>
      </w:r>
      <w:proofErr w:type="spellEnd"/>
      <w:r w:rsidRPr="005A4A2A">
        <w:rPr>
          <w:b/>
        </w:rPr>
        <w:t>, N. L</w:t>
      </w:r>
      <w:r w:rsidRPr="005A4A2A">
        <w:t xml:space="preserve">., Rowe, S., &amp; </w:t>
      </w:r>
      <w:proofErr w:type="spellStart"/>
      <w:r w:rsidRPr="005A4A2A">
        <w:t>Scalfi</w:t>
      </w:r>
      <w:proofErr w:type="spellEnd"/>
      <w:r w:rsidRPr="005A4A2A">
        <w:t>, G. (</w:t>
      </w:r>
      <w:proofErr w:type="gramStart"/>
      <w:r w:rsidRPr="005A4A2A">
        <w:t>March,</w:t>
      </w:r>
      <w:proofErr w:type="gramEnd"/>
      <w:r w:rsidRPr="005A4A2A">
        <w:t xml:space="preserve"> 2024) </w:t>
      </w:r>
      <w:r w:rsidRPr="005A4A2A">
        <w:rPr>
          <w:i/>
        </w:rPr>
        <w:t>Exploring emotions in informal science learning.</w:t>
      </w:r>
      <w:r w:rsidRPr="005A4A2A">
        <w:t xml:space="preserve"> Symposium at the NARST Annual Conference, Denver, CO. </w:t>
      </w:r>
    </w:p>
    <w:p w14:paraId="2B4B14D3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 w:rsidRPr="00064632">
        <w:rPr>
          <w:b/>
          <w:bCs/>
        </w:rPr>
        <w:t>Staus</w:t>
      </w:r>
      <w:proofErr w:type="spellEnd"/>
      <w:r w:rsidRPr="00064632">
        <w:rPr>
          <w:b/>
          <w:bCs/>
        </w:rPr>
        <w:t>, N. L</w:t>
      </w:r>
      <w:r>
        <w:rPr>
          <w:bCs/>
        </w:rPr>
        <w:t>. The case for using person-centered analytical approaches in STEM education research. (April 2023). Paper presented at the NARST Annual Conference, Chicago, IL.</w:t>
      </w:r>
    </w:p>
    <w:p w14:paraId="7A6AAA21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 w:rsidRPr="00064632">
        <w:rPr>
          <w:b/>
          <w:bCs/>
        </w:rPr>
        <w:t>Staus</w:t>
      </w:r>
      <w:proofErr w:type="spellEnd"/>
      <w:r w:rsidRPr="00064632">
        <w:rPr>
          <w:b/>
          <w:bCs/>
        </w:rPr>
        <w:t>, N. L</w:t>
      </w:r>
      <w:r>
        <w:rPr>
          <w:bCs/>
        </w:rPr>
        <w:t>., Dierking, L., &amp; Falk, J. H. Longitudinal STEM interest patterns through adolescence: A latent profile analysis. (April 2023) Poster presented at the NARST Annual Conference, Chicago, IL.</w:t>
      </w:r>
    </w:p>
    <w:p w14:paraId="690DBF21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>
        <w:rPr>
          <w:bCs/>
        </w:rPr>
        <w:t>Shaby</w:t>
      </w:r>
      <w:proofErr w:type="spellEnd"/>
      <w:r>
        <w:rPr>
          <w:bCs/>
        </w:rPr>
        <w:t xml:space="preserve">, N., </w:t>
      </w:r>
      <w:proofErr w:type="spellStart"/>
      <w:r w:rsidRPr="009E2BA7">
        <w:rPr>
          <w:b/>
        </w:rPr>
        <w:t>Staus</w:t>
      </w:r>
      <w:proofErr w:type="spellEnd"/>
      <w:r w:rsidRPr="009E2BA7">
        <w:rPr>
          <w:b/>
        </w:rPr>
        <w:t>, N</w:t>
      </w:r>
      <w:r>
        <w:rPr>
          <w:bCs/>
        </w:rPr>
        <w:t xml:space="preserve">., Dierking, L., &amp; Falk, J. Navigating a STEM learning ecosystem: Obstacles and opportunities. (April 2021) Poster presented at the Virtual NARST Annual Conference. </w:t>
      </w:r>
    </w:p>
    <w:p w14:paraId="4F6A3AAA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r>
        <w:rPr>
          <w:bCs/>
        </w:rPr>
        <w:t xml:space="preserve">Peleg, R., </w:t>
      </w:r>
      <w:proofErr w:type="spellStart"/>
      <w:r>
        <w:rPr>
          <w:bCs/>
        </w:rPr>
        <w:t>Shaby</w:t>
      </w:r>
      <w:proofErr w:type="spellEnd"/>
      <w:r>
        <w:rPr>
          <w:bCs/>
        </w:rPr>
        <w:t xml:space="preserve">, N., Hughes, C., Funk, S., Sodini, C., </w:t>
      </w:r>
      <w:proofErr w:type="spellStart"/>
      <w:r w:rsidRPr="00BE238D">
        <w:rPr>
          <w:b/>
        </w:rPr>
        <w:t>Staus</w:t>
      </w:r>
      <w:proofErr w:type="spellEnd"/>
      <w:r w:rsidRPr="00BE238D">
        <w:rPr>
          <w:b/>
        </w:rPr>
        <w:t>, N.,</w:t>
      </w:r>
      <w:r>
        <w:rPr>
          <w:bCs/>
        </w:rPr>
        <w:t xml:space="preserve"> Bonebrake, V., </w:t>
      </w:r>
      <w:proofErr w:type="spellStart"/>
      <w:r>
        <w:rPr>
          <w:bCs/>
        </w:rPr>
        <w:t>Astroga</w:t>
      </w:r>
      <w:proofErr w:type="spellEnd"/>
      <w:r>
        <w:rPr>
          <w:bCs/>
        </w:rPr>
        <w:t xml:space="preserve">, A., Janniello, E., &amp; </w:t>
      </w:r>
      <w:proofErr w:type="spellStart"/>
      <w:r>
        <w:rPr>
          <w:bCs/>
        </w:rPr>
        <w:t>Gioli</w:t>
      </w:r>
      <w:proofErr w:type="spellEnd"/>
      <w:r>
        <w:rPr>
          <w:bCs/>
        </w:rPr>
        <w:t xml:space="preserve">, A. (April 2021) From ‘physical to digital’; How institutions of informal science education adapt to an online presence during the COVID-19 crisis (and beyond). Paper presented at the Virtual NARST Annual Conference. </w:t>
      </w:r>
    </w:p>
    <w:p w14:paraId="39597841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r>
        <w:rPr>
          <w:bCs/>
        </w:rPr>
        <w:t xml:space="preserve">Falk, J. H., Maltese, A.V., Dierking, L. D., </w:t>
      </w:r>
      <w:proofErr w:type="spellStart"/>
      <w:r w:rsidRPr="00867307">
        <w:rPr>
          <w:b/>
        </w:rPr>
        <w:t>Staus</w:t>
      </w:r>
      <w:proofErr w:type="spellEnd"/>
      <w:r w:rsidRPr="00867307">
        <w:rPr>
          <w:b/>
        </w:rPr>
        <w:t>, N. L</w:t>
      </w:r>
      <w:r>
        <w:rPr>
          <w:bCs/>
        </w:rPr>
        <w:t xml:space="preserve">., </w:t>
      </w:r>
      <w:proofErr w:type="spellStart"/>
      <w:r>
        <w:rPr>
          <w:bCs/>
        </w:rPr>
        <w:t>Skeeles</w:t>
      </w:r>
      <w:proofErr w:type="spellEnd"/>
      <w:r>
        <w:rPr>
          <w:bCs/>
        </w:rPr>
        <w:t xml:space="preserve">-Worley, A., </w:t>
      </w:r>
      <w:proofErr w:type="spellStart"/>
      <w:r>
        <w:rPr>
          <w:bCs/>
        </w:rPr>
        <w:t>Shaby</w:t>
      </w:r>
      <w:proofErr w:type="spellEnd"/>
      <w:r>
        <w:rPr>
          <w:bCs/>
        </w:rPr>
        <w:t>, N., Price, A., &amp; Meier, D. (April 2020). Measuring the long-term effects of informal education experiences: An interactive research symposium. Accepted for presentation at NARST Annual Conference, Portland, OR, but was cancelled due to COVID.</w:t>
      </w:r>
    </w:p>
    <w:p w14:paraId="3867300D" w14:textId="77777777" w:rsidR="00072447" w:rsidRPr="00DE0952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 w:rsidRPr="00DE0952">
        <w:rPr>
          <w:bCs/>
        </w:rPr>
        <w:t>Storksdieck</w:t>
      </w:r>
      <w:proofErr w:type="spellEnd"/>
      <w:r w:rsidRPr="00DE0952">
        <w:rPr>
          <w:bCs/>
        </w:rPr>
        <w:t>, M.,</w:t>
      </w:r>
      <w:r>
        <w:rPr>
          <w:b/>
        </w:rPr>
        <w:t xml:space="preserve"> </w:t>
      </w: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>
        <w:rPr>
          <w:b/>
        </w:rPr>
        <w:t xml:space="preserve"> </w:t>
      </w:r>
      <w:r>
        <w:t xml:space="preserve">&amp; Hunter, N. (April 2019). </w:t>
      </w:r>
      <w:r>
        <w:rPr>
          <w:bCs/>
        </w:rPr>
        <w:t>Using an evidence-based professional learning framework to strengthen and broaden the informal STEM (ISL) field. Paper presented at the NARST Annual Conference, Baltimore, MD.</w:t>
      </w:r>
    </w:p>
    <w:p w14:paraId="69AB45C7" w14:textId="77777777" w:rsidR="00072447" w:rsidRPr="00A40EFA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>
        <w:rPr>
          <w:b/>
        </w:rPr>
        <w:t xml:space="preserve"> </w:t>
      </w:r>
      <w:r>
        <w:t xml:space="preserve">Dierking, L. D., Falk, J. H., &amp; Choi, Y. (March 2018). </w:t>
      </w:r>
      <w:r w:rsidRPr="00A40EFA">
        <w:rPr>
          <w:bCs/>
        </w:rPr>
        <w:t xml:space="preserve">Do STEM </w:t>
      </w:r>
      <w:r>
        <w:rPr>
          <w:bCs/>
        </w:rPr>
        <w:t>e</w:t>
      </w:r>
      <w:r w:rsidRPr="00A40EFA">
        <w:rPr>
          <w:bCs/>
        </w:rPr>
        <w:t xml:space="preserve">cosystem </w:t>
      </w:r>
      <w:r>
        <w:rPr>
          <w:bCs/>
        </w:rPr>
        <w:t>a</w:t>
      </w:r>
      <w:r w:rsidRPr="00A40EFA">
        <w:rPr>
          <w:bCs/>
        </w:rPr>
        <w:t xml:space="preserve">pproaches </w:t>
      </w:r>
      <w:r>
        <w:rPr>
          <w:bCs/>
        </w:rPr>
        <w:t>p</w:t>
      </w:r>
      <w:r w:rsidRPr="00A40EFA">
        <w:rPr>
          <w:bCs/>
        </w:rPr>
        <w:t xml:space="preserve">ositively </w:t>
      </w:r>
      <w:r>
        <w:rPr>
          <w:bCs/>
        </w:rPr>
        <w:t>a</w:t>
      </w:r>
      <w:r w:rsidRPr="00A40EFA">
        <w:rPr>
          <w:bCs/>
        </w:rPr>
        <w:t xml:space="preserve">ffect </w:t>
      </w:r>
      <w:r>
        <w:rPr>
          <w:bCs/>
        </w:rPr>
        <w:t>y</w:t>
      </w:r>
      <w:r w:rsidRPr="00A40EFA">
        <w:rPr>
          <w:bCs/>
        </w:rPr>
        <w:t xml:space="preserve">outh </w:t>
      </w:r>
      <w:r>
        <w:rPr>
          <w:bCs/>
        </w:rPr>
        <w:t>o</w:t>
      </w:r>
      <w:r w:rsidRPr="00A40EFA">
        <w:rPr>
          <w:bCs/>
        </w:rPr>
        <w:t xml:space="preserve">utcomes? Preliminary </w:t>
      </w:r>
      <w:r>
        <w:rPr>
          <w:bCs/>
        </w:rPr>
        <w:t>r</w:t>
      </w:r>
      <w:r w:rsidRPr="00A40EFA">
        <w:rPr>
          <w:bCs/>
        </w:rPr>
        <w:t xml:space="preserve">esults </w:t>
      </w:r>
      <w:r>
        <w:rPr>
          <w:bCs/>
        </w:rPr>
        <w:t>f</w:t>
      </w:r>
      <w:r w:rsidRPr="00A40EFA">
        <w:rPr>
          <w:bCs/>
        </w:rPr>
        <w:t xml:space="preserve">rom an </w:t>
      </w:r>
      <w:r>
        <w:rPr>
          <w:bCs/>
        </w:rPr>
        <w:t>u</w:t>
      </w:r>
      <w:r w:rsidRPr="00A40EFA">
        <w:rPr>
          <w:bCs/>
        </w:rPr>
        <w:t xml:space="preserve">nderserved </w:t>
      </w:r>
      <w:r>
        <w:rPr>
          <w:bCs/>
        </w:rPr>
        <w:t>c</w:t>
      </w:r>
      <w:r w:rsidRPr="00A40EFA">
        <w:rPr>
          <w:bCs/>
        </w:rPr>
        <w:t>ommunity</w:t>
      </w:r>
      <w:r>
        <w:rPr>
          <w:bCs/>
        </w:rPr>
        <w:t>. Paper presented at the NARST Annual Conference, Atlanta, GA.</w:t>
      </w:r>
    </w:p>
    <w:p w14:paraId="6AA0C213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>
        <w:rPr>
          <w:b/>
        </w:rPr>
        <w:t xml:space="preserve"> </w:t>
      </w:r>
      <w:r w:rsidRPr="001F414C">
        <w:t xml:space="preserve">Wyld, J., </w:t>
      </w:r>
      <w:r>
        <w:t xml:space="preserve">Dierking, L. D., Falk, J. H., &amp; Choi, Y. (April 2017). </w:t>
      </w:r>
      <w:r>
        <w:rPr>
          <w:bCs/>
        </w:rPr>
        <w:t>Using R</w:t>
      </w:r>
      <w:r w:rsidRPr="001F414C">
        <w:rPr>
          <w:bCs/>
        </w:rPr>
        <w:t>esear</w:t>
      </w:r>
      <w:r>
        <w:rPr>
          <w:bCs/>
        </w:rPr>
        <w:t>ch to Practice Partnerships to develop ecosystem-wide, customized interventions to sustain youth STEM i</w:t>
      </w:r>
      <w:r w:rsidRPr="001F414C">
        <w:rPr>
          <w:bCs/>
        </w:rPr>
        <w:t>nterest</w:t>
      </w:r>
      <w:r>
        <w:rPr>
          <w:bCs/>
        </w:rPr>
        <w:t>. Paper presented at the NARST Annual Conference, San Antonio, TX.</w:t>
      </w:r>
    </w:p>
    <w:p w14:paraId="34424A7D" w14:textId="77777777" w:rsidR="00072447" w:rsidRPr="00FA1A22" w:rsidRDefault="00072447" w:rsidP="00072447">
      <w:pPr>
        <w:widowControl w:val="0"/>
        <w:autoSpaceDE w:val="0"/>
        <w:autoSpaceDN w:val="0"/>
        <w:adjustRightInd w:val="0"/>
        <w:ind w:left="540" w:hanging="540"/>
      </w:pPr>
      <w:r>
        <w:t xml:space="preserve">Dierking, L. D., </w:t>
      </w:r>
      <w:proofErr w:type="spellStart"/>
      <w:r w:rsidRPr="00FA1A22">
        <w:rPr>
          <w:b/>
        </w:rPr>
        <w:t>Staus</w:t>
      </w:r>
      <w:proofErr w:type="spellEnd"/>
      <w:r w:rsidRPr="00FA1A22">
        <w:rPr>
          <w:b/>
        </w:rPr>
        <w:t>, N. L.,</w:t>
      </w:r>
      <w:r>
        <w:t xml:space="preserve"> Falk, J. H., &amp; Wyld, J. (April 2017). </w:t>
      </w:r>
      <w:r w:rsidRPr="00FA1A22">
        <w:t>Synergies:</w:t>
      </w:r>
      <w:r w:rsidRPr="00FA1A22">
        <w:rPr>
          <w:i/>
        </w:rPr>
        <w:t xml:space="preserve"> </w:t>
      </w:r>
      <w:r>
        <w:t>Customizing i</w:t>
      </w:r>
      <w:r w:rsidRPr="00FA1A22">
        <w:t xml:space="preserve">nterventions to </w:t>
      </w:r>
      <w:r>
        <w:rPr>
          <w:bCs/>
        </w:rPr>
        <w:t>sustain y</w:t>
      </w:r>
      <w:r w:rsidRPr="00FA1A22">
        <w:rPr>
          <w:bCs/>
        </w:rPr>
        <w:t>outh S</w:t>
      </w:r>
      <w:r>
        <w:rPr>
          <w:bCs/>
        </w:rPr>
        <w:t>TEM interest and p</w:t>
      </w:r>
      <w:r w:rsidRPr="00FA1A22">
        <w:rPr>
          <w:bCs/>
        </w:rPr>
        <w:t>articipation</w:t>
      </w:r>
      <w:r w:rsidRPr="00FA1A22">
        <w:t xml:space="preserve"> </w:t>
      </w:r>
      <w:r>
        <w:rPr>
          <w:bCs/>
        </w:rPr>
        <w:t>p</w:t>
      </w:r>
      <w:r w:rsidRPr="00FA1A22">
        <w:rPr>
          <w:bCs/>
        </w:rPr>
        <w:t>athways</w:t>
      </w:r>
      <w:r>
        <w:rPr>
          <w:b/>
        </w:rPr>
        <w:t xml:space="preserve">. </w:t>
      </w:r>
      <w:r>
        <w:t>Poster presented at the AERA Annual Conference, San Antonio, TX.</w:t>
      </w:r>
    </w:p>
    <w:p w14:paraId="6E30735A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</w:pP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 w:rsidRPr="00D53F19">
        <w:t xml:space="preserve"> Dierking, L. D., Bailey, D.</w:t>
      </w:r>
      <w:r>
        <w:t xml:space="preserve">, </w:t>
      </w:r>
      <w:r w:rsidRPr="00D53F19">
        <w:t xml:space="preserve">Wyld, J., Penuel, W., &amp; </w:t>
      </w:r>
      <w:r>
        <w:t>Falk, J. H. (April 2016</w:t>
      </w:r>
      <w:r w:rsidRPr="00D53F19">
        <w:t xml:space="preserve">). </w:t>
      </w:r>
      <w:r>
        <w:t xml:space="preserve">Using case </w:t>
      </w:r>
      <w:r>
        <w:lastRenderedPageBreak/>
        <w:t>studies to develop deep understandings of adolescent youths’ STEM interest pathways. Poster</w:t>
      </w:r>
      <w:r w:rsidRPr="00D53F19">
        <w:t xml:space="preserve"> presented </w:t>
      </w:r>
      <w:r>
        <w:t>at</w:t>
      </w:r>
      <w:r w:rsidRPr="00D53F19">
        <w:t xml:space="preserve"> the NARST Annual Conference, </w:t>
      </w:r>
      <w:r>
        <w:t>Baltimore, MD</w:t>
      </w:r>
      <w:r w:rsidRPr="00D53F19">
        <w:t>.</w:t>
      </w:r>
    </w:p>
    <w:p w14:paraId="53C62AA5" w14:textId="77777777" w:rsidR="00072447" w:rsidRPr="00D13F9E" w:rsidRDefault="00072447" w:rsidP="00072447">
      <w:pPr>
        <w:widowControl w:val="0"/>
        <w:autoSpaceDE w:val="0"/>
        <w:autoSpaceDN w:val="0"/>
        <w:adjustRightInd w:val="0"/>
        <w:ind w:left="540" w:hanging="540"/>
      </w:pPr>
      <w:r w:rsidRPr="00FB112E">
        <w:t xml:space="preserve">Dierking, L. D., Falk, J. H., </w:t>
      </w:r>
      <w:proofErr w:type="spellStart"/>
      <w:r>
        <w:rPr>
          <w:b/>
        </w:rPr>
        <w:t>Staus</w:t>
      </w:r>
      <w:proofErr w:type="spellEnd"/>
      <w:r>
        <w:rPr>
          <w:b/>
        </w:rPr>
        <w:t xml:space="preserve">, N. L., </w:t>
      </w:r>
      <w:r w:rsidRPr="00FB112E">
        <w:t xml:space="preserve">Penuel, W., Wyld, J., &amp; Bailey, D. (April 2015). </w:t>
      </w:r>
      <w:r>
        <w:t>The Synergies Project: Looking at STEM education as a community-wide experience. Paper presented at the NARST Annual Conference, Chicago, IL.</w:t>
      </w:r>
    </w:p>
    <w:p w14:paraId="745EEBF5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</w:pP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 w:rsidRPr="00D53F19">
        <w:t xml:space="preserve"> Falk, J. H., Dierking, L. D., Penuel, W., Wyld, J., &amp; Bailey, D. (April 2014). Declining STEM interest in adolescents: A longitudinal research approach. Paper presented </w:t>
      </w:r>
      <w:r>
        <w:t>at</w:t>
      </w:r>
      <w:r w:rsidRPr="00D53F19">
        <w:t xml:space="preserve"> the NARST Annual Conference, Pittsburgh, PA.</w:t>
      </w:r>
    </w:p>
    <w:p w14:paraId="788F050B" w14:textId="77777777" w:rsidR="00072447" w:rsidRPr="00225363" w:rsidRDefault="00072447" w:rsidP="00072447">
      <w:pPr>
        <w:widowControl w:val="0"/>
        <w:autoSpaceDE w:val="0"/>
        <w:autoSpaceDN w:val="0"/>
        <w:adjustRightInd w:val="0"/>
        <w:ind w:left="540" w:hanging="540"/>
      </w:pPr>
      <w:r w:rsidRPr="00225363">
        <w:t xml:space="preserve">Dierking, L. D., </w:t>
      </w:r>
      <w:r>
        <w:t xml:space="preserve">Falk, J. H., </w:t>
      </w:r>
      <w:proofErr w:type="spellStart"/>
      <w:r w:rsidRPr="00FA1A22">
        <w:rPr>
          <w:b/>
        </w:rPr>
        <w:t>Staus</w:t>
      </w:r>
      <w:proofErr w:type="spellEnd"/>
      <w:r w:rsidRPr="00FA1A22">
        <w:rPr>
          <w:b/>
        </w:rPr>
        <w:t>, N. L.,</w:t>
      </w:r>
      <w:r>
        <w:t xml:space="preserve"> Penuel, W., Bailey, D., &amp; Wyld, J. (April 2014). </w:t>
      </w:r>
      <w:r w:rsidRPr="00225363">
        <w:t>SYNERGIES: Measuring Children’s STEM Interest Development Longitudinally</w:t>
      </w:r>
      <w:r>
        <w:t>. Poster presented at the AERA Annual Conference. Philadelphia, PA.</w:t>
      </w:r>
    </w:p>
    <w:p w14:paraId="21C17EB2" w14:textId="77777777" w:rsidR="00072447" w:rsidRDefault="00072447" w:rsidP="00072447">
      <w:pPr>
        <w:widowControl w:val="0"/>
        <w:autoSpaceDE w:val="0"/>
        <w:autoSpaceDN w:val="0"/>
        <w:adjustRightInd w:val="0"/>
        <w:ind w:left="540" w:hanging="540"/>
      </w:pP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</w:t>
      </w:r>
      <w:r>
        <w:t xml:space="preserve"> (April 2013). Beyond Cartesian dualism: How does emotion influence science learning? Paper presented at the NARST Annual Conference, Puerto Rico.</w:t>
      </w:r>
    </w:p>
    <w:p w14:paraId="17262458" w14:textId="77777777" w:rsidR="00072447" w:rsidRPr="00D53F19" w:rsidRDefault="00072447" w:rsidP="00072447">
      <w:pPr>
        <w:widowControl w:val="0"/>
        <w:autoSpaceDE w:val="0"/>
        <w:autoSpaceDN w:val="0"/>
        <w:adjustRightInd w:val="0"/>
        <w:ind w:left="540" w:hanging="540"/>
      </w:pPr>
      <w:r w:rsidRPr="00D53F19">
        <w:t xml:space="preserve">Falk, J. H., Dierking, L. D. </w:t>
      </w:r>
      <w:proofErr w:type="spellStart"/>
      <w:r w:rsidRPr="00D53F19">
        <w:rPr>
          <w:b/>
        </w:rPr>
        <w:t>Staus</w:t>
      </w:r>
      <w:proofErr w:type="spellEnd"/>
      <w:r w:rsidRPr="00D53F19">
        <w:rPr>
          <w:b/>
        </w:rPr>
        <w:t>, N. L.,</w:t>
      </w:r>
      <w:r w:rsidRPr="00D53F19">
        <w:t xml:space="preserve"> Haun-Frank, J., Penuel, W., Wyld, J., &amp; Bailey, D. (April 2013). Viewing STEM learning through a community-wide lens: The Synergies Project.  Poster presented </w:t>
      </w:r>
      <w:r>
        <w:t>at</w:t>
      </w:r>
      <w:r w:rsidRPr="00D53F19">
        <w:t xml:space="preserve"> the NARST Annual Conference, Puerto Rico.</w:t>
      </w:r>
    </w:p>
    <w:p w14:paraId="68D78312" w14:textId="2D4D07DB" w:rsidR="00072447" w:rsidRPr="00072447" w:rsidRDefault="00072447" w:rsidP="00072447">
      <w:proofErr w:type="spellStart"/>
      <w:r w:rsidRPr="009747FB">
        <w:rPr>
          <w:b/>
        </w:rPr>
        <w:t>Staus</w:t>
      </w:r>
      <w:proofErr w:type="spellEnd"/>
      <w:r w:rsidRPr="009747FB">
        <w:rPr>
          <w:b/>
        </w:rPr>
        <w:t>, N. L.,</w:t>
      </w:r>
      <w:r>
        <w:t xml:space="preserve"> Gillow-Wiles, H., &amp; Niess, M. L. (April 2012). </w:t>
      </w:r>
      <w:r w:rsidRPr="008E203F">
        <w:rPr>
          <w:i/>
        </w:rPr>
        <w:t xml:space="preserve">TPACK development in a 3-year online </w:t>
      </w:r>
      <w:proofErr w:type="spellStart"/>
      <w:proofErr w:type="gramStart"/>
      <w:r w:rsidRPr="008E203F">
        <w:rPr>
          <w:i/>
        </w:rPr>
        <w:t>masters</w:t>
      </w:r>
      <w:proofErr w:type="spellEnd"/>
      <w:proofErr w:type="gramEnd"/>
      <w:r w:rsidRPr="008E203F">
        <w:rPr>
          <w:i/>
        </w:rPr>
        <w:t xml:space="preserve"> program: How do teacher perceptions align with classroom practice?</w:t>
      </w:r>
      <w:r>
        <w:t xml:space="preserve">  Paper presented at American Educational Research Association (AERA) Annual Conference, Vancouver, BC.</w:t>
      </w:r>
    </w:p>
    <w:p w14:paraId="2AA93BC0" w14:textId="77777777" w:rsidR="00072447" w:rsidRPr="00072447" w:rsidRDefault="00072447" w:rsidP="00072447"/>
    <w:p w14:paraId="6B5EE530" w14:textId="77777777" w:rsidR="00072447" w:rsidRPr="00072447" w:rsidRDefault="00072447" w:rsidP="00072447"/>
    <w:sectPr w:rsidR="00072447" w:rsidRPr="00072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7"/>
    <w:rsid w:val="00072447"/>
    <w:rsid w:val="000E54C2"/>
    <w:rsid w:val="00206918"/>
    <w:rsid w:val="0048434A"/>
    <w:rsid w:val="00760BC9"/>
    <w:rsid w:val="00D462B9"/>
    <w:rsid w:val="00D9579B"/>
    <w:rsid w:val="00DE0841"/>
    <w:rsid w:val="00F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7ADD"/>
  <w15:chartTrackingRefBased/>
  <w15:docId w15:val="{E25B6321-ABCE-4029-94E1-7333B56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47"/>
    <w:pPr>
      <w:spacing w:after="0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447"/>
    <w:pPr>
      <w:keepNext/>
      <w:keepLines/>
      <w:spacing w:before="360" w:after="80"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44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4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447"/>
    <w:rPr>
      <w:rFonts w:ascii="Times New Roman" w:eastAsiaTheme="majorEastAsia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2447"/>
    <w:rPr>
      <w:rFonts w:ascii="Times New Roman" w:hAnsi="Times New Roman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447"/>
    <w:pPr>
      <w:spacing w:after="8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72447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4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7244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72447"/>
    <w:pPr>
      <w:tabs>
        <w:tab w:val="left" w:pos="270"/>
      </w:tabs>
      <w:spacing w:line="240" w:lineRule="auto"/>
      <w:ind w:left="270" w:hanging="270"/>
    </w:pPr>
    <w:rPr>
      <w:rFonts w:eastAsia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7244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sce21621" TargetMode="External"/><Relationship Id="rId5" Type="http://schemas.openxmlformats.org/officeDocument/2006/relationships/hyperlink" Target="https://doi.org/10.1186/s43031-021-00031-0" TargetMode="External"/><Relationship Id="rId4" Type="http://schemas.openxmlformats.org/officeDocument/2006/relationships/hyperlink" Target="https://doi.org/10.3389/feduc.2022.96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1501</Words>
  <Characters>11503</Characters>
  <Application>Microsoft Office Word</Application>
  <DocSecurity>0</DocSecurity>
  <Lines>348</Lines>
  <Paragraphs>254</Paragraphs>
  <ScaleCrop>false</ScaleCrop>
  <Company>Oregon State University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Jessica</dc:creator>
  <cp:keywords/>
  <dc:description/>
  <cp:lastModifiedBy>Sawyer, Jessica</cp:lastModifiedBy>
  <cp:revision>1</cp:revision>
  <dcterms:created xsi:type="dcterms:W3CDTF">2026-02-27T20:04:00Z</dcterms:created>
  <dcterms:modified xsi:type="dcterms:W3CDTF">2026-02-27T20:16:00Z</dcterms:modified>
</cp:coreProperties>
</file>